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447847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E43B9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E43B98" w:rsidRPr="00E43B9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0912-7LEK-C-P ; 0912-7LEK-C 5.1-P</w:t>
      </w:r>
    </w:p>
    <w:p w14:paraId="43134346" w14:textId="3E185ECD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E43B98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43B98" w:rsidRPr="00E43B98">
        <w:rPr>
          <w:rFonts w:asciiTheme="minorHAnsi" w:hAnsiTheme="minorHAnsi" w:cstheme="minorHAnsi"/>
          <w:b/>
          <w:bCs/>
          <w:color w:val="000000" w:themeColor="text1"/>
        </w:rPr>
        <w:t>Pediatria</w:t>
      </w:r>
    </w:p>
    <w:p w14:paraId="274BA5FF" w14:textId="5AC5F5F8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E43B98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E43B98" w:rsidRPr="00E43B98">
        <w:rPr>
          <w:b/>
          <w:bCs/>
          <w:i w:val="0"/>
          <w:iCs/>
          <w:color w:val="000000" w:themeColor="text1"/>
        </w:rPr>
        <w:t>Pediatrics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43B98" w:rsidRPr="00341AC4" w14:paraId="56311982" w14:textId="77777777" w:rsidTr="00A43780">
        <w:trPr>
          <w:trHeight w:val="282"/>
          <w:jc w:val="center"/>
        </w:trPr>
        <w:tc>
          <w:tcPr>
            <w:tcW w:w="4742" w:type="dxa"/>
          </w:tcPr>
          <w:p w14:paraId="3CBA5325" w14:textId="655D577B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164855ED" w:rsidR="00E43B98" w:rsidRPr="00F14DF3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E43B98" w:rsidRPr="00341AC4" w14:paraId="4F60DDAE" w14:textId="77777777" w:rsidTr="00A43780">
        <w:trPr>
          <w:trHeight w:val="285"/>
          <w:jc w:val="center"/>
        </w:trPr>
        <w:tc>
          <w:tcPr>
            <w:tcW w:w="4742" w:type="dxa"/>
          </w:tcPr>
          <w:p w14:paraId="34AC78D4" w14:textId="08FC496A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01530FF" w:rsidR="00E43B98" w:rsidRPr="00341AC4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E43B98" w:rsidRPr="00341AC4" w14:paraId="15D8E656" w14:textId="77777777" w:rsidTr="00A43780">
        <w:trPr>
          <w:trHeight w:val="285"/>
          <w:jc w:val="center"/>
        </w:trPr>
        <w:tc>
          <w:tcPr>
            <w:tcW w:w="4742" w:type="dxa"/>
          </w:tcPr>
          <w:p w14:paraId="66CB51F4" w14:textId="3D09229F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805A6E9" w:rsidR="00E43B98" w:rsidRPr="00341AC4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E43B98" w:rsidRPr="00341AC4" w14:paraId="24A4112E" w14:textId="77777777" w:rsidTr="00A43780">
        <w:trPr>
          <w:trHeight w:val="285"/>
          <w:jc w:val="center"/>
        </w:trPr>
        <w:tc>
          <w:tcPr>
            <w:tcW w:w="4742" w:type="dxa"/>
          </w:tcPr>
          <w:p w14:paraId="44A41269" w14:textId="1304D5E3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0BE137A7" w:rsidR="00E43B98" w:rsidRPr="00341AC4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E43B98" w:rsidRPr="00341AC4" w14:paraId="665D7137" w14:textId="77777777" w:rsidTr="00A43780">
        <w:trPr>
          <w:trHeight w:val="282"/>
          <w:jc w:val="center"/>
        </w:trPr>
        <w:tc>
          <w:tcPr>
            <w:tcW w:w="4742" w:type="dxa"/>
          </w:tcPr>
          <w:p w14:paraId="4533E0D6" w14:textId="3B7F67D4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3E308862" w:rsidR="00E43B98" w:rsidRPr="00341AC4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n. med. Barbara Szczepańska</w:t>
            </w:r>
          </w:p>
        </w:tc>
      </w:tr>
      <w:tr w:rsidR="00E43B98" w:rsidRPr="00341AC4" w14:paraId="61AC06B3" w14:textId="77777777" w:rsidTr="00A43780">
        <w:trPr>
          <w:trHeight w:val="285"/>
          <w:jc w:val="center"/>
        </w:trPr>
        <w:tc>
          <w:tcPr>
            <w:tcW w:w="4742" w:type="dxa"/>
          </w:tcPr>
          <w:p w14:paraId="29CD3083" w14:textId="2619BB49" w:rsidR="00E43B98" w:rsidRPr="00341AC4" w:rsidRDefault="00E43B98" w:rsidP="00E43B9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66ECE779" w:rsidR="00E43B98" w:rsidRPr="00F14DF3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barbara.szczepanska@ujk.edu.pl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2AADC1B" w:rsidR="000746C5" w:rsidRPr="00341AC4" w:rsidRDefault="00E43B98" w:rsidP="00E43B9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F33009A" w:rsidR="000746C5" w:rsidRPr="00341AC4" w:rsidRDefault="00E43B9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Wiedza z zakresu modułów : nauki morfologiczne i naukowe podstawy medycyny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43B98" w:rsidRPr="00341AC4" w14:paraId="30DFC9B5" w14:textId="77777777" w:rsidTr="00A43780">
        <w:trPr>
          <w:trHeight w:val="285"/>
          <w:jc w:val="center"/>
        </w:trPr>
        <w:tc>
          <w:tcPr>
            <w:tcW w:w="3466" w:type="dxa"/>
          </w:tcPr>
          <w:p w14:paraId="1A691396" w14:textId="107C7E23" w:rsidR="00E43B98" w:rsidRPr="00341AC4" w:rsidRDefault="00E43B98" w:rsidP="00E43B9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7EE6F134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wykłady, ćwiczenia, ćwiczenia praktyczne </w:t>
            </w:r>
          </w:p>
        </w:tc>
      </w:tr>
      <w:tr w:rsidR="00E43B98" w:rsidRPr="00341AC4" w14:paraId="4465DD68" w14:textId="77777777" w:rsidTr="00A43780">
        <w:trPr>
          <w:trHeight w:val="282"/>
          <w:jc w:val="center"/>
        </w:trPr>
        <w:tc>
          <w:tcPr>
            <w:tcW w:w="3466" w:type="dxa"/>
          </w:tcPr>
          <w:p w14:paraId="144A01E5" w14:textId="0FE12A02" w:rsidR="00E43B98" w:rsidRPr="00341AC4" w:rsidRDefault="00E43B98" w:rsidP="00E43B9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7CC051CC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-Pomieszczenia dydaktyczne Uczelni, w trybie on-line na platformie TEAMS; Ćwiczenia-pomieszczenia dydaktyczne Uczelni lub sala konferencyjna Kliniki Chirurgii Dziecięcej ŚCP, w trybie on-line na platformie TEAMS; ćwiczenia praktyczne - Oddziały Świętokrzyskiego Centrum Pediatrii ( I </w:t>
            </w:r>
            <w:proofErr w:type="spellStart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</w:t>
            </w:r>
            <w:proofErr w:type="spellEnd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II Klinika Pediatrii)</w:t>
            </w:r>
          </w:p>
        </w:tc>
      </w:tr>
      <w:tr w:rsidR="00E43B98" w:rsidRPr="00341AC4" w14:paraId="7FFE317E" w14:textId="77777777" w:rsidTr="00A43780">
        <w:trPr>
          <w:trHeight w:val="285"/>
          <w:jc w:val="center"/>
        </w:trPr>
        <w:tc>
          <w:tcPr>
            <w:tcW w:w="3466" w:type="dxa"/>
          </w:tcPr>
          <w:p w14:paraId="12EBBD92" w14:textId="5CF8C483" w:rsidR="00E43B98" w:rsidRPr="00341AC4" w:rsidRDefault="00E43B98" w:rsidP="00E43B9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315B" w14:textId="05485D61" w:rsidR="0078752C" w:rsidRDefault="0078752C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8752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</w:t>
            </w:r>
            <w:r w:rsidR="00294FF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pkt. 2 Regulaminu Studiów UJK</w:t>
            </w:r>
          </w:p>
          <w:p w14:paraId="790EED53" w14:textId="77777777" w:rsidR="00E43B98" w:rsidRPr="00F14DF3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i ćwiczenia - zaliczenie z oceną uwzględniającą: umiejętności studenta, obecność na zajęciach, oceny z kolokwiów cząstkowych </w:t>
            </w:r>
          </w:p>
          <w:p w14:paraId="78D434E5" w14:textId="4CB390D9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 końcowy – praktyczny, pisemny w formie testu oraz ustny na VI Roku Studiów</w:t>
            </w:r>
          </w:p>
        </w:tc>
      </w:tr>
      <w:tr w:rsidR="00E43B98" w:rsidRPr="00341AC4" w14:paraId="70E32DCA" w14:textId="77777777" w:rsidTr="00A43780">
        <w:trPr>
          <w:trHeight w:val="282"/>
          <w:jc w:val="center"/>
        </w:trPr>
        <w:tc>
          <w:tcPr>
            <w:tcW w:w="3466" w:type="dxa"/>
          </w:tcPr>
          <w:p w14:paraId="55BDBC2A" w14:textId="467B498A" w:rsidR="00E43B98" w:rsidRPr="00341AC4" w:rsidRDefault="00E43B98" w:rsidP="00E43B9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ACE0" w14:textId="77777777" w:rsidR="00E43B98" w:rsidRPr="00F14DF3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prezentacje multimedialne</w:t>
            </w:r>
          </w:p>
          <w:p w14:paraId="709CD142" w14:textId="77777777" w:rsidR="00E43B98" w:rsidRPr="00F14DF3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prezentacje multimedialne</w:t>
            </w:r>
          </w:p>
          <w:p w14:paraId="6AE867CE" w14:textId="4B14C08B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przy łóżku chorego</w:t>
            </w:r>
          </w:p>
        </w:tc>
      </w:tr>
      <w:tr w:rsidR="00E43B98" w:rsidRPr="00341AC4" w14:paraId="1DDA2B5B" w14:textId="77777777" w:rsidTr="00A43780">
        <w:trPr>
          <w:trHeight w:val="285"/>
          <w:jc w:val="center"/>
        </w:trPr>
        <w:tc>
          <w:tcPr>
            <w:tcW w:w="3466" w:type="dxa"/>
          </w:tcPr>
          <w:p w14:paraId="16A3B496" w14:textId="606439FB" w:rsidR="00E43B98" w:rsidRPr="00341AC4" w:rsidRDefault="00E43B98" w:rsidP="00E43B9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C85BD" w14:textId="77777777" w:rsidR="00E43B98" w:rsidRPr="00F14DF3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Kawalec W, Grenda R, </w:t>
            </w:r>
            <w:proofErr w:type="spellStart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Kulus</w:t>
            </w:r>
            <w:proofErr w:type="spellEnd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 Pediatria. Wydawnictwo Lekarskie PZWL. Warszawa 2024, t. 1-2.</w:t>
            </w:r>
          </w:p>
          <w:p w14:paraId="21539079" w14:textId="767368F8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Dobrzańska A, Obrycki Ł, Socha P. Pediatria w praktyce lekarza POZ. Media-Press Sp. z o.o., wyd. I, Warszawa 2023.</w:t>
            </w:r>
          </w:p>
        </w:tc>
      </w:tr>
      <w:tr w:rsidR="00E43B98" w:rsidRPr="00341AC4" w14:paraId="3DB0DE59" w14:textId="77777777" w:rsidTr="00A43780">
        <w:trPr>
          <w:trHeight w:val="285"/>
          <w:jc w:val="center"/>
        </w:trPr>
        <w:tc>
          <w:tcPr>
            <w:tcW w:w="3466" w:type="dxa"/>
          </w:tcPr>
          <w:p w14:paraId="57EB2E29" w14:textId="2B97249C" w:rsidR="00E43B98" w:rsidRPr="00341AC4" w:rsidRDefault="00E43B98" w:rsidP="00E43B9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DAFE" w14:textId="77777777" w:rsidR="00E43B98" w:rsidRPr="00F14DF3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1.Obuchowicz A. Badanie podmiotowe i przedmiotowe w pediatrii. Wydawnictwo Naukowe PWN S.A. Warszawa 2025</w:t>
            </w:r>
          </w:p>
          <w:p w14:paraId="7456B6D4" w14:textId="37742781" w:rsidR="00E43B98" w:rsidRPr="00341AC4" w:rsidRDefault="00E43B98" w:rsidP="00F14D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Albrecht P. Pediatria – poradnik kliniczny. wyd. II polskie, </w:t>
            </w:r>
            <w:proofErr w:type="spellStart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Elsevier</w:t>
            </w:r>
            <w:proofErr w:type="spellEnd"/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2021.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DE87C4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Wykłady:</w:t>
      </w:r>
    </w:p>
    <w:p w14:paraId="2AF59FC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C1. Zdobycie podstawowej wiedzy dotyczącej rozwoju, żywienia, odrębności morfologiczno-fizjologicznych poszczególnych narządów i układów w okresach rozwojowych dziecka. </w:t>
      </w:r>
    </w:p>
    <w:p w14:paraId="2BFEFD7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C2. Opanowanie podstaw teoretycznych w zakresie diagnostyki i terapii chorób w pediatrii oraz objawów wtórnych.</w:t>
      </w:r>
    </w:p>
    <w:p w14:paraId="704EA135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138B6C7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C1. Opanowanie podstaw teoretycznych oraz umiejętności praktycznych w zakresie diagnostyki i terapii  chorób w pediatrii.</w:t>
      </w:r>
    </w:p>
    <w:p w14:paraId="66CBB3A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C2. Zapoznanie się z odrębnościami chorób u dzieci w stosunku do chorób dorosłych.</w:t>
      </w:r>
    </w:p>
    <w:p w14:paraId="2FB87CB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C3. Opanowanie podstaw interpretacji badań dodatkowych u dzieci.</w:t>
      </w:r>
    </w:p>
    <w:p w14:paraId="5394566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C4. Rozwijanie umiejętności analizy przypadków klinicznych wraz z zasadami rozpoznania wstępnego, diagnostyką różnicową, planowanym leczeniem i rokowaniem.</w:t>
      </w:r>
    </w:p>
    <w:p w14:paraId="7CC3D84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C5. Kształtowanie postaw: społecznych w relacjach lekarz – pacjent, lekarz – zespół terapeutyczny; etycznych zgodnie z zasadami etyki ; zgodnych z regulacjami prawnymi.</w:t>
      </w:r>
    </w:p>
    <w:p w14:paraId="004C14D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01C89D9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C1. Kształtowanie praktycznych umiejętności  związanych ze specyfiką i odrębnościami patofizjologii i kliniki przebiegu schorzeń u dzieci i młodzieży.</w:t>
      </w:r>
    </w:p>
    <w:p w14:paraId="0851FAF5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C2. Opanowanie  umiejętności zbierania wywiadu lekarskiego od pacjenta w wieku rozwojowym i/lub opiekunów.</w:t>
      </w:r>
    </w:p>
    <w:p w14:paraId="4C152FB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C3. Opanowanie techniki badania fizykalnego pacjenta w wieku rozwojowym.</w:t>
      </w:r>
    </w:p>
    <w:p w14:paraId="4ACC4CF6" w14:textId="63D4EF5D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C4. Zdobycie umiejętności wykonywania podstawowych procedur i zabiegów medycznych wymaganych w poszczególnych semestrach.</w:t>
      </w:r>
    </w:p>
    <w:p w14:paraId="7AEF9D7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7708B6E" w14:textId="3A3098C6" w:rsidR="003E0703" w:rsidRPr="00505DA0" w:rsidRDefault="00505DA0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4.2.</w:t>
      </w:r>
      <w:r w:rsidR="003E0703"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Treści programowe (z uwzględnieniem formy zajęć)</w:t>
      </w:r>
    </w:p>
    <w:p w14:paraId="707D1D8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5</w:t>
      </w:r>
    </w:p>
    <w:p w14:paraId="0AE2149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1E3DA5C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1. Rozwój fizyczny oraz motoryczny dzieci i młodzieży, omówienie poszczególnych etapów rozwoju dziecka wraz z przykładem nieprawidłowości.</w:t>
      </w:r>
    </w:p>
    <w:p w14:paraId="3E0D757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2. Rozwój psychiczny dziecka. </w:t>
      </w:r>
    </w:p>
    <w:p w14:paraId="2561577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3. Badania diagnostyczne w pediatrii.</w:t>
      </w:r>
    </w:p>
    <w:p w14:paraId="2264366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4. Ocena noworodka po urodzeniu. Skale oceny dojrzałości. Badanie fizykalne noworodka.</w:t>
      </w:r>
    </w:p>
    <w:p w14:paraId="798821F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5. Wcześniactwo i mała masa urodzeniowa. Żółtaczki okresu noworodkowego.</w:t>
      </w:r>
    </w:p>
    <w:p w14:paraId="768D3B4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6. Stany zagrożenia życia u dzieci i zasady postępowania w tych stanach.</w:t>
      </w:r>
    </w:p>
    <w:p w14:paraId="2327242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7. Zespół dziecka maltretowanego. Wykorzystywanie seksualne.</w:t>
      </w:r>
    </w:p>
    <w:p w14:paraId="2FA1AEA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</w:p>
    <w:p w14:paraId="68B6EE8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1. Wywiad i badanie pediatryczne. Ocena stanu ogólnego. Szczegółowe omówienie badania przedmiotowego wraz z semiotyką schorzeń poszczególnych układów. </w:t>
      </w:r>
    </w:p>
    <w:p w14:paraId="4CE9760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2. Ocena rozwoju, siatki centylowe.</w:t>
      </w:r>
    </w:p>
    <w:p w14:paraId="3362B5B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3. Opieka nad dzieckiem w różnych grupach wiekowych, badania bilansowe, ocena stopnia zaawansowania dojrzewania płciowego.</w:t>
      </w:r>
    </w:p>
    <w:p w14:paraId="6CE274B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4. Badania przesiewowe u dzieci.</w:t>
      </w:r>
    </w:p>
    <w:p w14:paraId="46A469A5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5. Zasady żywienia dzieci zdrowych i chorych, w tym karmienia naturalnego. Stosowane metody oceny stanu odżywienia.</w:t>
      </w:r>
    </w:p>
    <w:p w14:paraId="2C75BEC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6. Resuscytacja krążeniowo-oddechowa u dzieci.</w:t>
      </w:r>
    </w:p>
    <w:p w14:paraId="3C2497F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7. Resuscytacja noworodka.</w:t>
      </w:r>
    </w:p>
    <w:p w14:paraId="62E76128" w14:textId="77777777" w:rsidR="00E43B98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>8. Wady wrodzone.</w:t>
      </w:r>
    </w:p>
    <w:p w14:paraId="5D981589" w14:textId="77777777" w:rsidR="00505DA0" w:rsidRPr="00505DA0" w:rsidRDefault="00505DA0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39A7D313" w14:textId="7561B659" w:rsidR="00505DA0" w:rsidRPr="00505DA0" w:rsidRDefault="00505DA0" w:rsidP="00505DA0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Moduł komunikacja medyczna:</w:t>
      </w:r>
    </w:p>
    <w:p w14:paraId="5A194887" w14:textId="55BC7711" w:rsidR="00505DA0" w:rsidRDefault="00505DA0" w:rsidP="00505DA0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Wzorce etyczne w procesie planowania i przeprowadzania procesu terapeutycznego, metody porozumiewania się z pacjentem adekwatnie do sytuacji, z uwzględnieniem pytań otwartych, zamkniętych, parafrazy, klaryfikacji, podsumowań wewnętrznych i końcowych, sygnalizowania, aktywnego słuchania, stosowanie technik werbalnych i niewerbalnych. Dostosowywanie sposobu komunikacji werbalnej do potrzeb pacjenta, wyrażając się w sposób zrozumiały i unikając żargonu medycznego, porozumiewanie się w jednym z języków obcych na poziomie B2+ Europejskiego Systemu Opisu Kształcenia Językowego. Opisywanie i krytycz</w:t>
      </w:r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na ocena własnych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zachowań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oraz </w:t>
      </w:r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sposobów komunikowania się. Rozpoznawanie i analizowanie sytuacji trudnych podczas komunikacji, w tym płacz, silne emocje, lęk, przerywanie wypowiedzi, kwestie kłopotliwe i drażliwe, milczenie, wycofanie, zachowania agresywne i roszczeniowe, oraz radzić sobie z nimi w sposób konstruktywny. Nawiązywanie kontaktu z pacjentem i osobą towarzyszącą pacjentowi w celu budowania właściwej relacji (np. Model 4 nawyków – 4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Habits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Model: Zainwestuj w początek (Invest in the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beginning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), Wykaż empatię (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Demonstrate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empathy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), Rozpoznaj perspektywę pacjenta (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Elicit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the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patient’s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perspective</w:t>
      </w:r>
      <w:proofErr w:type="spellEnd"/>
      <w:r w:rsidRPr="00505DA0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), Zainwestuj w koniec (Invest in the end)).</w:t>
      </w:r>
    </w:p>
    <w:p w14:paraId="2E7F1A23" w14:textId="77777777" w:rsidR="00505DA0" w:rsidRPr="00505DA0" w:rsidRDefault="00505DA0" w:rsidP="00505DA0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bookmarkStart w:id="1" w:name="_GoBack"/>
      <w:bookmarkEnd w:id="1"/>
    </w:p>
    <w:p w14:paraId="618727B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190BEF8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1. Wykonywanie pomiarów morfometrycznych.</w:t>
      </w:r>
    </w:p>
    <w:p w14:paraId="79EFCEA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2. Przeprowadzanie wywiadu lekarskiego z dzieckiem i jego rodziną.</w:t>
      </w:r>
    </w:p>
    <w:p w14:paraId="7FD8A02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3. Przeprowadzanie badania fizykalnego dziecka w każdym wieku.</w:t>
      </w:r>
    </w:p>
    <w:p w14:paraId="348417B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4. Zestawianie pomiarów antropometrycznych z danymi na siatkach centylowych.</w:t>
      </w:r>
    </w:p>
    <w:p w14:paraId="4A8F69F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5. Ocenianie stopnia zaawansowania dojrzewania płciowego.</w:t>
      </w:r>
    </w:p>
    <w:p w14:paraId="7AE17E1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6. Przeprowadzanie badań bilansowych.</w:t>
      </w:r>
    </w:p>
    <w:p w14:paraId="37B0777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7. Stosowanie się do zasad aseptyki i antyseptyki.</w:t>
      </w:r>
    </w:p>
    <w:p w14:paraId="3B7DD6AF" w14:textId="2987E63A" w:rsidR="00E43B98" w:rsidRPr="00505DA0" w:rsidRDefault="00E43B98" w:rsidP="00505DA0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8. Wykonywanie podstawowych zabiegów resuscytacyjnych z użyciem automatycznego defibrylatora </w:t>
      </w:r>
      <w:r w:rsid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zewnętrznego</w:t>
      </w: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i innych czynności ratunkowych oraz udzielanie pierwszej pomocy.</w:t>
      </w:r>
    </w:p>
    <w:p w14:paraId="65A1D74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9. Wykonywanie podstawowych procedur i zabiegów medycznych : </w:t>
      </w:r>
    </w:p>
    <w:p w14:paraId="0CCBD71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pomiar temperatury ciała (powierzchownej oraz głębokiej), pomiar tętna, </w:t>
      </w:r>
    </w:p>
    <w:p w14:paraId="03077E9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nieinwazyjny pomiar ciśnienia tętniczego, </w:t>
      </w:r>
    </w:p>
    <w:p w14:paraId="518F927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monitorowanie parametrów życiowych przy pomocy kardiomonitora, </w:t>
      </w:r>
    </w:p>
    <w:p w14:paraId="0BF38B0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pulsoksymetria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, </w:t>
      </w:r>
    </w:p>
    <w:p w14:paraId="192925D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wprowadzenie rurki ustno-gardłowej, </w:t>
      </w:r>
    </w:p>
    <w:p w14:paraId="5A9D9FF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wstrzyknięcia dożylne, domięśniowe i podskórne,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kaniulację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żył obwodowych, </w:t>
      </w:r>
    </w:p>
    <w:p w14:paraId="6C0DBD8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pobieranie obwodowej krwi żylnej, pobieranie krwi na posiew, pobieranie krwi </w:t>
      </w:r>
    </w:p>
    <w:p w14:paraId="662D1A9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tętniczej, pobieranie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arterializowanej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krwi włośniczkowej, </w:t>
      </w:r>
    </w:p>
    <w:p w14:paraId="6B6118C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pobieranie wymazów z nosa, gardła i skóry, </w:t>
      </w:r>
    </w:p>
    <w:p w14:paraId="0701281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cewnikowanie pęcherza moczowego u kobiet i mężczyzn, zgłębnikowanie żołądka, płukanie żołądka, enemę,</w:t>
      </w:r>
    </w:p>
    <w:p w14:paraId="526B0BF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standardowy elektrokardiogram spoczynkowy wraz z interpretacją, kardiowersję elektryczną i defibrylację serca,</w:t>
      </w:r>
    </w:p>
    <w:p w14:paraId="6FB7AD6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proste testy paskowe i pomiar stężenia glukozy we krwi;</w:t>
      </w:r>
    </w:p>
    <w:p w14:paraId="7483D64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7</w:t>
      </w:r>
    </w:p>
    <w:p w14:paraId="00C052D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Wykłady:</w:t>
      </w:r>
    </w:p>
    <w:p w14:paraId="6D379F8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     1. Dziecięce choroby wirusowe</w:t>
      </w:r>
    </w:p>
    <w:p w14:paraId="09EF130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Dziecięce choroby bakteryjne.</w:t>
      </w:r>
    </w:p>
    <w:p w14:paraId="33BA8A0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Symptomatologia chorób zakaźnych u dzieci, wysypki, limfadenopatia, stany gorączkowe.</w:t>
      </w:r>
    </w:p>
    <w:p w14:paraId="164EF4A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Choroby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monogenowe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i aberracje chromosomowe. Czynniki genetyczne w etiopatogenezie chorób, diagnostyka. </w:t>
      </w:r>
    </w:p>
    <w:p w14:paraId="6E0BB182" w14:textId="3787BE4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   5. Choroby nerwowo-skórne.</w:t>
      </w:r>
    </w:p>
    <w:p w14:paraId="51A5AD14" w14:textId="6D9B6A14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   6. Choroby tarczycy, Cukrzyca, Otyłość i zespół metaboliczny.</w:t>
      </w:r>
    </w:p>
    <w:p w14:paraId="69740655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3C5E85C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BAAE6E4" w14:textId="113EF69E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TORCH i zakażenia wrodzone.</w:t>
      </w:r>
    </w:p>
    <w:p w14:paraId="76688F8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Kamienie milowe rozwoju psychosomatycznego.  </w:t>
      </w:r>
    </w:p>
    <w:p w14:paraId="2456C13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2F3F94B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Profilaktyka chorób zakaźnych, Organizacja szczepień ochronnych u dzieci, wskazania, przeciwwskazania, NOP.</w:t>
      </w:r>
    </w:p>
    <w:p w14:paraId="3539886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Posocznica i neuroinfekcje u dzieci.</w:t>
      </w:r>
    </w:p>
    <w:p w14:paraId="7B3383C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Dziecięce choroby pasożytnicze.</w:t>
      </w:r>
    </w:p>
    <w:p w14:paraId="0254573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Gorączka reumatyczna, twardzina, układowe zapalenia naczyń.</w:t>
      </w:r>
    </w:p>
    <w:p w14:paraId="78A3C47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5. Zaburzenia wzrastania.</w:t>
      </w:r>
    </w:p>
    <w:p w14:paraId="3DB49BA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6. Choroby kory i rdzenia nadnerczy. Zaburzenia dojrzewania i różnicowania płci.</w:t>
      </w:r>
    </w:p>
    <w:p w14:paraId="54C4AD8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1842466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Wykorzystywanie umiejętności  z zakresu ćwiczeń praktycznych uzyskanych w poprzednich semestrach. </w:t>
      </w:r>
    </w:p>
    <w:p w14:paraId="4192900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Wykonywanie pomiarów morfometrycznych, analizowanie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morfogramu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i zapisywanie kariotypów chorób.</w:t>
      </w:r>
    </w:p>
    <w:p w14:paraId="2EACAE3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Kwalifikowanie pacjentów do szczepień.</w:t>
      </w:r>
    </w:p>
    <w:p w14:paraId="31A3707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Prowadzenie dokumentacji medycznej pacjenta.</w:t>
      </w:r>
    </w:p>
    <w:p w14:paraId="661F00F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Asysta przy przeprowadzaniu następujących procedur i zabiegów medycznych: </w:t>
      </w:r>
    </w:p>
    <w:p w14:paraId="4E75CFB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1) przetaczaniu preparatów krwi i krwiopochodnych, </w:t>
      </w:r>
    </w:p>
    <w:p w14:paraId="18AF59B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2) nakłuciu lędźwiowym.</w:t>
      </w:r>
    </w:p>
    <w:p w14:paraId="1A122D2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8</w:t>
      </w:r>
    </w:p>
    <w:p w14:paraId="465A2EC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Wykłady:</w:t>
      </w:r>
    </w:p>
    <w:p w14:paraId="0CC1F97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Symptomatologia i diagnostyka chorób układu krążenia u dzieci.</w:t>
      </w:r>
    </w:p>
    <w:p w14:paraId="088CFEC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Wrodzone i nabyte wady serca. Niewydolność krążenia.</w:t>
      </w:r>
    </w:p>
    <w:p w14:paraId="24173EB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Młodzieńcze zapalenie stawów i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spondyloartropatie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2ACD8FD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Zaburzenia metabolizmu energetycznego,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hiperlipidemie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, choroby lizosomalne.</w:t>
      </w:r>
    </w:p>
    <w:p w14:paraId="2B147FD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   Zaburzenia metabolizmu węglowodanów i aminokwasów.</w:t>
      </w:r>
    </w:p>
    <w:p w14:paraId="4C78B57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5. Guzy lite u dzieci.</w:t>
      </w:r>
    </w:p>
    <w:p w14:paraId="4DD7759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6. Bóle głowy, choroby demielinizacyjne, polineuropatie, choroby nerwowo-mięśniowe.</w:t>
      </w:r>
    </w:p>
    <w:p w14:paraId="5DC630D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174D6B6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Choroby mięśnia sercowego,</w:t>
      </w:r>
    </w:p>
    <w:p w14:paraId="101EDF9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Omdlenia u dzieci – różne przyczyny.</w:t>
      </w:r>
    </w:p>
    <w:p w14:paraId="0B75213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Zaburzenia rytmu serca. Nadciśnienie tętnicze.</w:t>
      </w:r>
    </w:p>
    <w:p w14:paraId="27870D2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5. Zakażenia układu moczowego. Kłębuszkowe zapalenia nerek.</w:t>
      </w:r>
    </w:p>
    <w:p w14:paraId="0310351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6.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Tubulopatie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 Kamica układu moczowego. Ostra i przewlekła niewydolność nerek.</w:t>
      </w:r>
    </w:p>
    <w:p w14:paraId="1FD05A8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7. Drgawki gorączkowe. Padaczka objawy i postępowanie. Zespoły padaczkowe u dzieci. </w:t>
      </w:r>
    </w:p>
    <w:p w14:paraId="172D3A2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         Mózgowe porażenie dziecięce.</w:t>
      </w:r>
    </w:p>
    <w:p w14:paraId="2E7E7D6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2C1E37F4" w14:textId="459E353B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Badania diagnostyczne w chorobach układu moczowego. Symptomatologia i badania diagnostyczne chorób OUN.</w:t>
      </w:r>
    </w:p>
    <w:p w14:paraId="1E554DA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Sytuacje nagłe w gastroenterologii.</w:t>
      </w:r>
    </w:p>
    <w:p w14:paraId="4990DA7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Zmiany w krążeniu po urodzeniu i nadciśnienie płucne.</w:t>
      </w:r>
    </w:p>
    <w:p w14:paraId="551A803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74B5AE85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Wykorzystywanie umiejętności  z zakresu ćwiczeń praktycznych uzyskanych w poprzednich semestrach.</w:t>
      </w:r>
    </w:p>
    <w:p w14:paraId="78F51DC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Asystowanie przy przeprowadzaniu następujących procedur i zabiegów medycznych: </w:t>
      </w:r>
    </w:p>
    <w:p w14:paraId="6E841FB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1) nakłuciu worka osierdziowego.</w:t>
      </w:r>
    </w:p>
    <w:p w14:paraId="5DC1101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9</w:t>
      </w:r>
    </w:p>
    <w:p w14:paraId="5292F1C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Wykłady:</w:t>
      </w:r>
    </w:p>
    <w:p w14:paraId="6A52850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Bóle brzucha i zaburzenia czynnościowe. Ostre i przewlekłe biegunki u dzieci. </w:t>
      </w:r>
    </w:p>
    <w:p w14:paraId="7AC67C0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Symptomatologia i diagnostyka chorób układu pokarmowego. Zapalne choroby dolnego odcinka przewodu pok.</w:t>
      </w:r>
    </w:p>
    <w:p w14:paraId="2B9085D0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Niedokrwistość. Zaburzenia krzepnięcia i małopłytkowość.</w:t>
      </w:r>
    </w:p>
    <w:p w14:paraId="626A46D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Mechanizmy chorób alergicznych. Dziecięce choroby o podłożu alergicznym.</w:t>
      </w:r>
    </w:p>
    <w:p w14:paraId="222B99F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5. Symptomatologia i diagnostyka chorób płuc.</w:t>
      </w:r>
    </w:p>
    <w:p w14:paraId="7F08D9B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2A53970" w14:textId="119611E9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1. Białaczki u dzieci.</w:t>
      </w:r>
    </w:p>
    <w:p w14:paraId="07994D0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1F2D39D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Celiakia i inne enteropatie. Refluks żołądkowo-przełykowy.</w:t>
      </w:r>
    </w:p>
    <w:p w14:paraId="2510082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Zaparcie i zaburzenia pasażu jelitowego. Leczenie żywieniowe, diety eliminacyjne.</w:t>
      </w:r>
    </w:p>
    <w:p w14:paraId="73168CD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Astma oskrzelowa. Anafilaksja u dzieci, przyczyny i postępowanie.</w:t>
      </w:r>
    </w:p>
    <w:p w14:paraId="43264D4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Mukowiscydoza. Choroby przewlekłe układu oddechowego.</w:t>
      </w:r>
    </w:p>
    <w:p w14:paraId="2F6E8A29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3EB70EAD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Wykorzystywanie umiejętności  z zakresu ćwiczeń praktycznych uzyskanych w poprzednich semestrach.</w:t>
      </w:r>
    </w:p>
    <w:p w14:paraId="0FBADD24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Wykonywanie badania spirometrycznego, leczenia tlenem, wentylacji wspomaganej i zastępczej</w:t>
      </w:r>
    </w:p>
    <w:p w14:paraId="0EC25CD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Asystowanie przy przeprowadzaniu następujących procedur i zabiegów medycznych: </w:t>
      </w:r>
    </w:p>
    <w:p w14:paraId="51703E6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1) drenażu jamy opłucnowej,</w:t>
      </w:r>
    </w:p>
    <w:p w14:paraId="5A16EC4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2) nakłuciu jamy otrzewnowej,</w:t>
      </w:r>
    </w:p>
    <w:p w14:paraId="3C72569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3) testach naskórkowych, </w:t>
      </w:r>
    </w:p>
    <w:p w14:paraId="0971156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4) próbach śródskórnych i skaryfikacyjnych oraz interpretować ich wyniki.</w:t>
      </w:r>
    </w:p>
    <w:p w14:paraId="524E165C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Semestr 10</w:t>
      </w:r>
    </w:p>
    <w:p w14:paraId="18BCA56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Wykłady:</w:t>
      </w:r>
    </w:p>
    <w:p w14:paraId="182171E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1. Choroby wątroby i trzustki.</w:t>
      </w:r>
    </w:p>
    <w:p w14:paraId="561B6177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2.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Neutropenia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,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lymphadenopatia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, splenomegalia, stany gorączkowe.</w:t>
      </w:r>
    </w:p>
    <w:p w14:paraId="7376F50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3. Zaburzenia odporności u dzieci.</w:t>
      </w:r>
    </w:p>
    <w:p w14:paraId="35A430B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4. Zapalenia płuc.</w:t>
      </w:r>
    </w:p>
    <w:p w14:paraId="76ECD40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5. Zaburzenia psychiatryczne u dzieci, autyzm, nadpobudliwość, zaburzenia zachowania i nastroju.</w:t>
      </w:r>
    </w:p>
    <w:p w14:paraId="768F4006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Zaburzenia odżywiania: jadłowstręt psychiczny, żarłoczność , zaburzenia karmienia.</w:t>
      </w:r>
    </w:p>
    <w:p w14:paraId="70980F9A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149B76AB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1. </w:t>
      </w:r>
      <w:proofErr w:type="spellStart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Chłoniaki</w:t>
      </w:r>
      <w:proofErr w:type="spellEnd"/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u dzieci.</w:t>
      </w:r>
    </w:p>
    <w:p w14:paraId="2B242B0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    2. Zapalenie nosa i zatok przynosowych.</w:t>
      </w:r>
    </w:p>
    <w:p w14:paraId="259297A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3. Zapalenie uszu, niedosłuch. Zapalenie krtani i gardła.</w:t>
      </w:r>
    </w:p>
    <w:p w14:paraId="03D00CA1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4. Diagnostyka prenatalna. Przeszczepienia narządów u dzieci.</w:t>
      </w:r>
    </w:p>
    <w:p w14:paraId="5F8129BE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  Zaburzenia gospodarki wapniowo-fosforanowej.</w:t>
      </w:r>
    </w:p>
    <w:p w14:paraId="792B5322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0E213BE3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1. Wykorzystywanie umiejętności  z zakresu ćwiczeń praktycznych uzyskanych w poprzednich semestrach.</w:t>
      </w:r>
    </w:p>
    <w:p w14:paraId="2C0322BF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2. Asystowanie przy przeprowadzaniu następujących procedur i zabiegów medycznych: </w:t>
      </w:r>
    </w:p>
    <w:p w14:paraId="0F58C478" w14:textId="77777777" w:rsidR="00E43B98" w:rsidRPr="00505DA0" w:rsidRDefault="00E43B98" w:rsidP="00F14DF3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05DA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1) biopsji cienkoigłowej, </w:t>
      </w:r>
    </w:p>
    <w:p w14:paraId="6E1D2E10" w14:textId="77777777" w:rsidR="00E43B98" w:rsidRPr="00341AC4" w:rsidRDefault="00E43B98" w:rsidP="00E43B98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55CE84C9" w14:textId="77777777" w:rsidR="00BA48AD" w:rsidRPr="00341AC4" w:rsidRDefault="00BA48AD" w:rsidP="00BA48A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A4378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7B1626B" w:rsidR="006E60C3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706BE71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zasady karmienia naturalnego, żywienia dziecka zdrowego i zapobiegania otyłości oraz modyfikacje żywieniowe wynikające      </w:t>
            </w:r>
          </w:p>
          <w:p w14:paraId="1C4830B9" w14:textId="768D86EA" w:rsidR="006E60C3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chorób;</w:t>
            </w:r>
          </w:p>
        </w:tc>
        <w:tc>
          <w:tcPr>
            <w:tcW w:w="1773" w:type="dxa"/>
          </w:tcPr>
          <w:p w14:paraId="1881EAEC" w14:textId="36E9EB87" w:rsidR="006E60C3" w:rsidRPr="00341AC4" w:rsidRDefault="00E43B98" w:rsidP="00E43B9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E.W1. </w:t>
            </w:r>
          </w:p>
        </w:tc>
      </w:tr>
      <w:tr w:rsidR="00341AC4" w:rsidRPr="00341AC4" w14:paraId="157D6F3E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B196794" w:rsidR="006E60C3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D5A810A" w:rsidR="006E60C3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profilaktyki chorób występujących u dzieci, w tym badania przesiewowe, badania bilansowe i szczepienia ochronne;</w:t>
            </w:r>
          </w:p>
        </w:tc>
        <w:tc>
          <w:tcPr>
            <w:tcW w:w="1773" w:type="dxa"/>
          </w:tcPr>
          <w:p w14:paraId="22E3BAAE" w14:textId="47541042" w:rsidR="006E60C3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E.W2.</w:t>
            </w:r>
          </w:p>
        </w:tc>
      </w:tr>
      <w:tr w:rsidR="00E43B98" w:rsidRPr="00341AC4" w14:paraId="08007164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2539C83" w14:textId="78A78841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60FE79B4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uwarunkowania środowiskowe i epidemiologiczne, przyczyny, objawy, zasady diagnozowania i postępowania </w:t>
            </w:r>
          </w:p>
          <w:p w14:paraId="1D8FDC1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terapeutycznego w przypadku najczęstszych chorób występujących u dzieci oraz ich powikłań: </w:t>
            </w:r>
          </w:p>
          <w:p w14:paraId="32FB0ED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krzywicy, tężyczki, zaburzeń gospodarki wodno-elektrolitowej i kwasowo-zasadowej; </w:t>
            </w:r>
          </w:p>
          <w:p w14:paraId="750A427C" w14:textId="0D28BCFD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wad serca, zapalenia mięśnia sercowego, wsierdzia i osierdzia,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kardiomiopatii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zaburzeń rytmu serca, niewydo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lności serca,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nadciśnienia tętniczego, nadciśnienia płucnego, omdleń; </w:t>
            </w:r>
          </w:p>
          <w:p w14:paraId="54AF6EF0" w14:textId="185EB6D9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chorób układu oddechowego oraz alergii, w tym wad wrodzonych układu oddechowego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rozstrzeni oskrzeli, zakażeń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układu oddechowego, gruźlicy, mukowiscydozy, astmy, alergicznego nieżytu nosa, pokrzyw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ki, atopowego zapalenia skóry,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wstrząsu anafilaktycznego, obrzęku naczynioworuchowego; </w:t>
            </w:r>
          </w:p>
          <w:p w14:paraId="501659F4" w14:textId="2BE069AA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niedokrwistości, skaz krwotocznych, stanów niewydolności szpiku, chorób nowotworowych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wieku dziecięcego, w tym guzów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litych typowych dla wieku dziecięcego, pierwotnych i wtórnych niedoborów odporności; </w:t>
            </w:r>
          </w:p>
          <w:p w14:paraId="10753173" w14:textId="12FC5744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5) ostrych i przewlekłych bólów brzucha, wymiotów, biegunek, zaparć, krwawień z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przewodu pokarmowego, choroby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wrzodowej, nieswoistych chorób jelit, chorób trzustki,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cholestaz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chorób wątroby, alerg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ii pokarmowych, wad wrodzonych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przewodu pokarmowego; </w:t>
            </w:r>
          </w:p>
          <w:p w14:paraId="5951AAEF" w14:textId="12013A7A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6) ostrego uszkodzenia nerek, przewlekłej choroby nerek, zakażeń układu moczowego,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zaburzeń oddawania moczu, wad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wrodzonych układu moczowego, choroby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refluksowej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pęcherzowo-moczowodowej, kami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cy nerkowej, chorób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kłębuszków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nerkowych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chorób cewkowo-śródmiąższowych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tubulopatie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kwasice cewk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owe), chorób nerek genetycznie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uwarunkowanych, nadciśnienia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nerkopochodnego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769F4834" w14:textId="28B8BE09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zaburzeń wzrastania, chorób tarczycy i przytarczyc, chorób nadnerczy, cukrzycy, otyłości,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zaburzeń dojrzewania, zaburzeń 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funkcji gonad; </w:t>
            </w:r>
          </w:p>
          <w:p w14:paraId="57A1E501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8) mózgowego porażenia dziecięcego, zapaleń mózgu i opon mózgowo-rdzeniowych, drgawek, padaczki; </w:t>
            </w:r>
          </w:p>
          <w:p w14:paraId="78DB49C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9) najczęstszych chorób zakaźnych wieku dziecięcego; </w:t>
            </w:r>
          </w:p>
          <w:p w14:paraId="7CA8179E" w14:textId="2F1AE408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10) układowych chorób tkanki łącznej, w tym młodzieńczego idiopatycznego zapalenia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stawów, tocznia rumieniowatego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układowego, zapalenia skórno-mięśniowego, układowych zapaleń naczyń, oraz innych 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rzyczyn bólów kostno-stawowych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(niezapalnych, infekcyjnych i reaktywnych zapaleń stawów oraz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spondyloartropatii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młodzieńczych);</w:t>
            </w:r>
          </w:p>
        </w:tc>
        <w:tc>
          <w:tcPr>
            <w:tcW w:w="1773" w:type="dxa"/>
          </w:tcPr>
          <w:p w14:paraId="579EF3EB" w14:textId="3013704D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E.W3.</w:t>
            </w:r>
          </w:p>
        </w:tc>
      </w:tr>
      <w:tr w:rsidR="00E43B98" w:rsidRPr="00341AC4" w14:paraId="5DDF89B0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EF59FBB" w14:textId="4E23309B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7FFD7FA1" w14:textId="6016BD31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zagadnienia dziecka maltretowanego i dziecka wykorzystywanego seksualnie oraz zasady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interwencji w przypadku takich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pacjentów;</w:t>
            </w:r>
          </w:p>
        </w:tc>
        <w:tc>
          <w:tcPr>
            <w:tcW w:w="1773" w:type="dxa"/>
          </w:tcPr>
          <w:p w14:paraId="3B163442" w14:textId="231ACEA7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E.W4.</w:t>
            </w:r>
          </w:p>
        </w:tc>
      </w:tr>
      <w:tr w:rsidR="00E43B98" w:rsidRPr="00341AC4" w14:paraId="07DA6CC4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8BAD784" w14:textId="370C820D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</w:tcPr>
          <w:p w14:paraId="22EAA914" w14:textId="658CBD38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zagadnienia upośledzenia umysłowego, zaburzeń zachowania, psychoz, uzależnień, zaburzeń ze spek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trum autyzmu,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zaburzeń odżywiania i wydalania u dzieci;</w:t>
            </w:r>
          </w:p>
        </w:tc>
        <w:tc>
          <w:tcPr>
            <w:tcW w:w="1773" w:type="dxa"/>
          </w:tcPr>
          <w:p w14:paraId="1F652F75" w14:textId="197E79B2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E.W5.</w:t>
            </w:r>
          </w:p>
        </w:tc>
      </w:tr>
      <w:tr w:rsidR="00E43B98" w:rsidRPr="00341AC4" w14:paraId="4B1A5273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78B9DE7" w14:textId="75E5FB18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</w:tcPr>
          <w:p w14:paraId="62356F72" w14:textId="281670F7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specyfikę zaburzeń psychicznych i ich leczenia u dzieci, w tym nastoletnich, oraz osób starszych;</w:t>
            </w:r>
          </w:p>
        </w:tc>
        <w:tc>
          <w:tcPr>
            <w:tcW w:w="1773" w:type="dxa"/>
          </w:tcPr>
          <w:p w14:paraId="37016206" w14:textId="55BD1AFD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E.W20.</w:t>
            </w:r>
          </w:p>
        </w:tc>
      </w:tr>
      <w:tr w:rsidR="00E43B98" w:rsidRPr="00341AC4" w14:paraId="560ED379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215C223" w14:textId="12DEC7C6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</w:tcPr>
          <w:p w14:paraId="47C5A210" w14:textId="5FC37EF0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przyczyny, objawy, zasady diagnozowania i postępowania terapeutycznego w najczęstszych chorobach uwaru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nkowanych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genetycznie u dzieci i dorosłych;</w:t>
            </w:r>
          </w:p>
        </w:tc>
        <w:tc>
          <w:tcPr>
            <w:tcW w:w="1773" w:type="dxa"/>
          </w:tcPr>
          <w:p w14:paraId="03E728A4" w14:textId="3C692D99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E.W36.</w:t>
            </w:r>
          </w:p>
        </w:tc>
      </w:tr>
      <w:tr w:rsidR="00E43B98" w:rsidRPr="00341AC4" w14:paraId="4AA41299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492758A" w14:textId="07A2BABE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6830" w:type="dxa"/>
          </w:tcPr>
          <w:p w14:paraId="71B40D9D" w14:textId="6323D587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uwarunkowania środowiskowe i epidemiologiczne, przyczyny, objawy, zasad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y diagnozowania i postępowania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terapeutycznego w najczęstszych chorobach w praktyce lekarza rodzinnego;</w:t>
            </w:r>
          </w:p>
        </w:tc>
        <w:tc>
          <w:tcPr>
            <w:tcW w:w="1773" w:type="dxa"/>
          </w:tcPr>
          <w:p w14:paraId="237B421D" w14:textId="4E5494DB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E.W37.</w:t>
            </w:r>
          </w:p>
        </w:tc>
      </w:tr>
      <w:tr w:rsidR="00E43B98" w:rsidRPr="00341AC4" w14:paraId="76071D3A" w14:textId="77777777" w:rsidTr="00A4378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2277294" w14:textId="08E2CD44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6830" w:type="dxa"/>
          </w:tcPr>
          <w:p w14:paraId="3D21014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najczęściej występujące stany zagrożenia życia u dzieci i dorosłych oraz zasady postępowania w tych stanach,                                </w:t>
            </w:r>
          </w:p>
          <w:p w14:paraId="363BC4DC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szczególności w: </w:t>
            </w:r>
          </w:p>
          <w:p w14:paraId="3622D648" w14:textId="5B2EFB98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sepsie;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  <w:p w14:paraId="71836A9C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wstrząsie; </w:t>
            </w:r>
          </w:p>
          <w:p w14:paraId="599DD66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krwotokach; </w:t>
            </w:r>
          </w:p>
          <w:p w14:paraId="1738529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zaburzeniach wodno-elektrolitowych i kwasowo-zasadowych; </w:t>
            </w:r>
          </w:p>
          <w:p w14:paraId="66C544C4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5) zatruciach; </w:t>
            </w:r>
          </w:p>
          <w:p w14:paraId="38EC123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oparzeniach,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hipo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- i hipertermii; </w:t>
            </w:r>
          </w:p>
          <w:p w14:paraId="5383508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innych ostrych stanach pochodzenia: </w:t>
            </w:r>
          </w:p>
          <w:p w14:paraId="6FB4F34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a) sercowo-naczyniowego, </w:t>
            </w:r>
          </w:p>
          <w:p w14:paraId="0BE5D964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b) oddechowego, </w:t>
            </w:r>
          </w:p>
          <w:p w14:paraId="0BD188B4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c) neurologicznego, </w:t>
            </w:r>
          </w:p>
          <w:p w14:paraId="00761DC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d) nerkowego, </w:t>
            </w:r>
          </w:p>
          <w:p w14:paraId="4E616AEE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e) onkologicznego i hematologicznego, </w:t>
            </w:r>
          </w:p>
          <w:p w14:paraId="0A500E2C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f) diabetologicznego i endokrynologicznego, </w:t>
            </w:r>
          </w:p>
          <w:p w14:paraId="3C3C678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g) psychiatrycznego, </w:t>
            </w:r>
          </w:p>
          <w:p w14:paraId="745C9310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h) okulistycznego, </w:t>
            </w:r>
          </w:p>
          <w:p w14:paraId="1E82B1AB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i) laryngologicznego, </w:t>
            </w:r>
          </w:p>
          <w:p w14:paraId="5E635043" w14:textId="443A11B3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j) ginekologicznego,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położniczego i urologicznego; </w:t>
            </w:r>
          </w:p>
        </w:tc>
        <w:tc>
          <w:tcPr>
            <w:tcW w:w="1773" w:type="dxa"/>
          </w:tcPr>
          <w:p w14:paraId="230AF288" w14:textId="7912925A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F.W10.</w:t>
            </w:r>
          </w:p>
        </w:tc>
      </w:tr>
    </w:tbl>
    <w:p w14:paraId="499CC325" w14:textId="77777777" w:rsidR="00BA48AD" w:rsidRPr="00341AC4" w:rsidRDefault="00BA48AD" w:rsidP="00BA48A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3934B1B2" w:rsidR="00A713B4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określić ryzyko genetyczne w oparciu o rodowód i wynik badania genetycznego w przyp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adku aberracji chromosomowych,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rearanżacji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genomowych, chorób jednogenowych i wieloczynnikowych;</w:t>
            </w:r>
          </w:p>
        </w:tc>
        <w:tc>
          <w:tcPr>
            <w:tcW w:w="1773" w:type="dxa"/>
          </w:tcPr>
          <w:p w14:paraId="69BAD1D6" w14:textId="440B4CF1" w:rsidR="00A713B4" w:rsidRPr="00341AC4" w:rsidRDefault="00F14DF3" w:rsidP="00F14D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C.U4. 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4301BD6" w:rsidR="00A713B4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4C9CE44D" w:rsidR="00A713B4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zebrać wywiad z dzieckiem i jego opiekunami, wykorzystując umiejętności dotyczą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ce treści, procesu i percepcji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komunikowania się, z uwzględnieniem perspektywy biomedycznej i perspektywy pacjenta;</w:t>
            </w:r>
          </w:p>
        </w:tc>
        <w:tc>
          <w:tcPr>
            <w:tcW w:w="1773" w:type="dxa"/>
          </w:tcPr>
          <w:p w14:paraId="3E869DC6" w14:textId="442353FE" w:rsidR="00A713B4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E.U2.</w:t>
            </w:r>
          </w:p>
        </w:tc>
      </w:tr>
      <w:tr w:rsidR="00E43B98" w:rsidRPr="00341AC4" w14:paraId="3245827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57AFC2E" w14:textId="34A8AC32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02B0F3DE" w14:textId="2F7C51EC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zebrać wywiad w sytuacji zagrożenia zdrowia i życia z zastosowaniem schematu SAMPLE (S –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Symptoms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objawy),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 –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Allergies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(alergie), M –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Medications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(leki), P – Past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history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(przebyte choroby/przeszłość medyczna), L –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Last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  <w:p w14:paraId="5A2931F9" w14:textId="59882E6B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meal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(ostatni posiłek), E –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Events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prior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to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illness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(zdarzenia przed wypadkiem/zachorowaniem));</w:t>
            </w:r>
          </w:p>
        </w:tc>
        <w:tc>
          <w:tcPr>
            <w:tcW w:w="1773" w:type="dxa"/>
          </w:tcPr>
          <w:p w14:paraId="796EFF4F" w14:textId="5960D0AF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E.U3.</w:t>
            </w:r>
          </w:p>
        </w:tc>
      </w:tr>
      <w:tr w:rsidR="00E43B98" w:rsidRPr="00341AC4" w14:paraId="27F2AF0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155F867" w14:textId="45E2D0A2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68FB539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przeprowadzić pełne i ukierunkowane badanie fizykalne dziecka od okresu noworodkowego do młodzieńczego dostosowane </w:t>
            </w:r>
          </w:p>
          <w:p w14:paraId="0CC2D6D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do określonej sytuacji klinicznej, w tym badanie: </w:t>
            </w:r>
          </w:p>
          <w:p w14:paraId="29B7FFA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ogólnopediatryczne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12D7301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neurologiczne; </w:t>
            </w:r>
          </w:p>
          <w:p w14:paraId="645D93D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układu mięśniowo-szkieletowego; </w:t>
            </w:r>
          </w:p>
          <w:p w14:paraId="74FD67A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okulistyczne; </w:t>
            </w:r>
          </w:p>
          <w:p w14:paraId="0A276861" w14:textId="387DAB76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5) otolaryngologiczne;</w:t>
            </w:r>
          </w:p>
        </w:tc>
        <w:tc>
          <w:tcPr>
            <w:tcW w:w="1773" w:type="dxa"/>
          </w:tcPr>
          <w:p w14:paraId="24DC0684" w14:textId="456C9D35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E.U6.</w:t>
            </w:r>
          </w:p>
        </w:tc>
      </w:tr>
      <w:tr w:rsidR="00E43B98" w:rsidRPr="00341AC4" w14:paraId="611BD05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683AF7" w14:textId="296AA1DB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18AAF7D0" w14:textId="07523E06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przeprowadzić badanie psychiatryczne pacjenta oraz ocenić jego stan psychiczny;</w:t>
            </w:r>
          </w:p>
        </w:tc>
        <w:tc>
          <w:tcPr>
            <w:tcW w:w="1773" w:type="dxa"/>
          </w:tcPr>
          <w:p w14:paraId="71F1B78F" w14:textId="092AF8F8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E.U7.</w:t>
            </w:r>
          </w:p>
        </w:tc>
      </w:tr>
      <w:tr w:rsidR="00E43B98" w:rsidRPr="00341AC4" w14:paraId="3D73264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EBC53F" w14:textId="7AD02193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</w:tcPr>
          <w:p w14:paraId="0CFACB05" w14:textId="3524BF83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przeprowadzać badania bilansowe, w tym zestawiać pomiary antropometryczne i ciśnienia tętniczego krwi z danymi  na siatkach centylowych oraz oceniać stopień zaawansowania dojrzewania;</w:t>
            </w:r>
          </w:p>
        </w:tc>
        <w:tc>
          <w:tcPr>
            <w:tcW w:w="1773" w:type="dxa"/>
          </w:tcPr>
          <w:p w14:paraId="0C4B3D16" w14:textId="2B5AF4A0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E.U8.</w:t>
            </w:r>
          </w:p>
        </w:tc>
      </w:tr>
      <w:tr w:rsidR="00E43B98" w:rsidRPr="00341AC4" w14:paraId="75951E7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348D45C" w14:textId="1DA50E7F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</w:tcPr>
          <w:p w14:paraId="33EDF09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rozpoznać najczęstsze objawy choroby u dzieci, zastosować badania diagnostyczne i interpretować ich wyniki, przeprowadzić </w:t>
            </w:r>
          </w:p>
          <w:p w14:paraId="4A33896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diagnostykę różnicową, wdrożyć terapię, monitorować efekty leczenia oraz ocenić wskazania do konsultacji specjalistycznej, </w:t>
            </w:r>
          </w:p>
          <w:p w14:paraId="362BF9C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szczególności w przypadku objawów takich jak: </w:t>
            </w:r>
          </w:p>
          <w:p w14:paraId="5019552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gorączka; </w:t>
            </w:r>
          </w:p>
          <w:p w14:paraId="76E5870C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kaszel i odkrztuszanie; </w:t>
            </w:r>
          </w:p>
          <w:p w14:paraId="5E7AC02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duszność; </w:t>
            </w:r>
          </w:p>
          <w:p w14:paraId="262BA96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wydzielina z nosa i ucha; </w:t>
            </w:r>
          </w:p>
          <w:p w14:paraId="740EEEEB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5) zaburzenia oddawania moczu; </w:t>
            </w:r>
          </w:p>
          <w:p w14:paraId="7BF09C0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wysypka; </w:t>
            </w:r>
          </w:p>
          <w:p w14:paraId="589F106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niedokrwistość; </w:t>
            </w:r>
          </w:p>
          <w:p w14:paraId="694571D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8) zaburzenia odżywiania; </w:t>
            </w:r>
          </w:p>
          <w:p w14:paraId="282C71C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9) zaburzenia wzrastania; </w:t>
            </w:r>
          </w:p>
          <w:p w14:paraId="4C16067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10) drgawki i zaburzenia świadomości; </w:t>
            </w:r>
          </w:p>
          <w:p w14:paraId="04029990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11) kołatanie serca; </w:t>
            </w:r>
          </w:p>
          <w:p w14:paraId="72C9E1BB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12) omdlenie; </w:t>
            </w:r>
          </w:p>
          <w:p w14:paraId="45E5BA8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13) bóle kostno-stawowe; </w:t>
            </w:r>
          </w:p>
          <w:p w14:paraId="19315643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14) obrzęki; </w:t>
            </w:r>
          </w:p>
          <w:p w14:paraId="14C708EE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15) limfadenopatia; </w:t>
            </w:r>
          </w:p>
          <w:p w14:paraId="32AE5BF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16) ból brzucha; </w:t>
            </w:r>
          </w:p>
          <w:p w14:paraId="660AF3D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17) zaparcie i biegunka; </w:t>
            </w:r>
          </w:p>
          <w:p w14:paraId="4D39422A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18) obecność krwi w stolcu; </w:t>
            </w:r>
          </w:p>
          <w:p w14:paraId="28AC34E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19) odwodnienie; </w:t>
            </w:r>
          </w:p>
          <w:p w14:paraId="71764E1E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20) żółtaczka; </w:t>
            </w:r>
          </w:p>
          <w:p w14:paraId="629FCAA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21) sinica; </w:t>
            </w:r>
          </w:p>
          <w:p w14:paraId="272F8A1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22) ból głowy; </w:t>
            </w:r>
          </w:p>
          <w:p w14:paraId="3C079E58" w14:textId="65D1917C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23) zespół czerwonego oka;</w:t>
            </w:r>
          </w:p>
        </w:tc>
        <w:tc>
          <w:tcPr>
            <w:tcW w:w="1773" w:type="dxa"/>
          </w:tcPr>
          <w:p w14:paraId="0B527668" w14:textId="5A33BE38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E.U10.</w:t>
            </w:r>
          </w:p>
        </w:tc>
      </w:tr>
      <w:tr w:rsidR="00E43B98" w:rsidRPr="00341AC4" w14:paraId="22347BD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DAB861" w14:textId="6029EEFC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</w:tcPr>
          <w:p w14:paraId="2EE01F81" w14:textId="74DDAFBC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objawy ryzykownego i szkodliwego używania alkoholu oraz problemow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ego używania innych substancji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psychoaktywnych, objawy uzależnienia od substancji psychoaktywnych oraz uzależnień behawioraln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ych i proponować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prawidłowe postępowanie terapeutyczne oraz medyczne;</w:t>
            </w:r>
          </w:p>
        </w:tc>
        <w:tc>
          <w:tcPr>
            <w:tcW w:w="1773" w:type="dxa"/>
          </w:tcPr>
          <w:p w14:paraId="67256F87" w14:textId="290598A6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E.U11.</w:t>
            </w:r>
          </w:p>
        </w:tc>
      </w:tr>
      <w:tr w:rsidR="00E43B98" w:rsidRPr="00341AC4" w14:paraId="3D5798C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42CDA51" w14:textId="43C21303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</w:tcPr>
          <w:p w14:paraId="47BFFA24" w14:textId="0A9612C1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stany wymagające leczenia w warunkach szpitalnych;</w:t>
            </w:r>
          </w:p>
        </w:tc>
        <w:tc>
          <w:tcPr>
            <w:tcW w:w="1773" w:type="dxa"/>
          </w:tcPr>
          <w:p w14:paraId="2AEC1112" w14:textId="545891DC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E.U12.</w:t>
            </w:r>
          </w:p>
        </w:tc>
      </w:tr>
      <w:tr w:rsidR="00E43B98" w:rsidRPr="00341AC4" w14:paraId="4E94106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6733C37" w14:textId="07602F49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</w:tcPr>
          <w:p w14:paraId="1DD9DD3A" w14:textId="4B4DCC8F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kwalifikować pacjenta do szczepień ochronnych;</w:t>
            </w:r>
          </w:p>
        </w:tc>
        <w:tc>
          <w:tcPr>
            <w:tcW w:w="1773" w:type="dxa"/>
          </w:tcPr>
          <w:p w14:paraId="4A08CC57" w14:textId="4C4104B2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E.U13.</w:t>
            </w:r>
          </w:p>
        </w:tc>
      </w:tr>
      <w:tr w:rsidR="00E43B98" w:rsidRPr="00341AC4" w14:paraId="0E4F5B26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4F0AF7F" w14:textId="1002CB27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</w:tcPr>
          <w:p w14:paraId="15F0A5E3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wykonywać procedury i zabiegi medyczne, w tym: </w:t>
            </w:r>
          </w:p>
          <w:p w14:paraId="4C18A6D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pomiar i ocenę podstawowych funkcji życiowych (temperatura, tętno,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ciśnienie tętnicze krwi) oraz monitorowanie ich                               </w:t>
            </w:r>
          </w:p>
          <w:p w14:paraId="68C57AD7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kardiomonitora i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pulsoksymetru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7B068A28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różne formy terapii inhalacyjnej, i dokonać doboru inhalatora do stanu klinicznego pacjenta; </w:t>
            </w:r>
          </w:p>
          <w:p w14:paraId="44EF0AA1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pomiar szczytowego przepływu wydechowego; </w:t>
            </w:r>
          </w:p>
          <w:p w14:paraId="2177A41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tlenoterapię przy użyciu metod nieinwazyjnych; </w:t>
            </w:r>
          </w:p>
          <w:p w14:paraId="05E006BE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5)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bezprzyrządowe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przyrządowe udrażnianie dróg oddechowych; </w:t>
            </w:r>
          </w:p>
          <w:p w14:paraId="7E6F5374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dożylne, domięśniowe i podskórne podanie leku; </w:t>
            </w:r>
          </w:p>
          <w:p w14:paraId="0FE17E55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pobranie i zabezpieczenie krwi do badań laboratoryjnych, w tym mikrobiologicznych; </w:t>
            </w:r>
          </w:p>
          <w:p w14:paraId="58B839A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8) pobranie krwi tętniczej i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arterializowanej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krwi włośniczkowej; </w:t>
            </w:r>
          </w:p>
          <w:p w14:paraId="2E888D0B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9) pobranie wymazów do badań mikrobiologicznych i cytologicznych; </w:t>
            </w:r>
          </w:p>
          <w:p w14:paraId="47979C83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P7U_U P7S_UW </w:t>
            </w:r>
          </w:p>
          <w:p w14:paraId="1E5C2C4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10) cewnikowanie pęcherza moczowego u kobiety i mężczyzny; </w:t>
            </w:r>
          </w:p>
          <w:p w14:paraId="511C503A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11) założenie zgłębnika żołądkowego; </w:t>
            </w:r>
          </w:p>
          <w:p w14:paraId="463E9B2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12) wlewkę doodbytniczą; </w:t>
            </w:r>
          </w:p>
          <w:p w14:paraId="6AD24DE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13) standardowy elektrokardiogram spoczynkowy, i zinterpretować jego wynik; </w:t>
            </w:r>
          </w:p>
          <w:p w14:paraId="2104707D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14) defibrylację, kardiowersję elektryczną i elektrostymulację zewnętrzną; </w:t>
            </w:r>
          </w:p>
          <w:p w14:paraId="425C3AC2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15) testy paskowe, w tym pomiar stężenia glukozy przy pomocy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glukometru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67470C0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16) zabiegi opłucnowe: punkcję i odbarczenie odmy; </w:t>
            </w:r>
          </w:p>
          <w:p w14:paraId="2BA5436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17) tamponadę przednią nosa; </w:t>
            </w:r>
          </w:p>
          <w:p w14:paraId="7E18B97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18) badanie USG w stanach zagrożenia życia według protokołu FAST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Focussed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Sonography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in Trauma)  </w:t>
            </w:r>
          </w:p>
          <w:p w14:paraId="00899067" w14:textId="158FD04B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lub jego odpowiednika, i zinterpretować jego wynik;</w:t>
            </w:r>
          </w:p>
        </w:tc>
        <w:tc>
          <w:tcPr>
            <w:tcW w:w="1773" w:type="dxa"/>
          </w:tcPr>
          <w:p w14:paraId="38757D29" w14:textId="03F12BF8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E.U14.</w:t>
            </w:r>
          </w:p>
        </w:tc>
      </w:tr>
      <w:tr w:rsidR="00E43B98" w:rsidRPr="00341AC4" w14:paraId="62C309F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F4B8C4" w14:textId="56386385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</w:tcPr>
          <w:p w14:paraId="37611790" w14:textId="0982D5C9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zastosować środki ochrony indywidualnej adekwatne do sytuacji klinicznej;</w:t>
            </w:r>
          </w:p>
        </w:tc>
        <w:tc>
          <w:tcPr>
            <w:tcW w:w="1773" w:type="dxa"/>
          </w:tcPr>
          <w:p w14:paraId="22D1B96B" w14:textId="3AA4B0D3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E.U15.</w:t>
            </w:r>
          </w:p>
        </w:tc>
      </w:tr>
      <w:tr w:rsidR="00E43B98" w:rsidRPr="00341AC4" w14:paraId="79023AB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9ECE8D" w14:textId="4C4EC2AD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</w:tcPr>
          <w:p w14:paraId="4666D901" w14:textId="1EB5BBED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stwierdzić zgon pacjenta;</w:t>
            </w:r>
          </w:p>
        </w:tc>
        <w:tc>
          <w:tcPr>
            <w:tcW w:w="1773" w:type="dxa"/>
          </w:tcPr>
          <w:p w14:paraId="729FD6D9" w14:textId="6EF5A130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E.U16.</w:t>
            </w:r>
          </w:p>
        </w:tc>
      </w:tr>
      <w:tr w:rsidR="00E43B98" w:rsidRPr="00341AC4" w14:paraId="2B57D56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EBFA0A" w14:textId="048F4D21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</w:tcPr>
          <w:p w14:paraId="5EE41F7B" w14:textId="24B25AC4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dokumentację medyczną pacjenta, w tym w postaci elektronicznej, zgodnie z przepisami prawa;</w:t>
            </w:r>
          </w:p>
        </w:tc>
        <w:tc>
          <w:tcPr>
            <w:tcW w:w="1773" w:type="dxa"/>
          </w:tcPr>
          <w:p w14:paraId="7098A752" w14:textId="15B42F33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E.U18.</w:t>
            </w:r>
          </w:p>
        </w:tc>
      </w:tr>
      <w:tr w:rsidR="00E43B98" w:rsidRPr="00341AC4" w14:paraId="0ECFFC1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904EEE" w14:textId="088E9C25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</w:tcPr>
          <w:p w14:paraId="5C30C325" w14:textId="376798B4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edukację zdrowotną pacjenta, w tym edukację żywieniową dostosowaną do indywidualnych potrzeb;</w:t>
            </w:r>
          </w:p>
        </w:tc>
        <w:tc>
          <w:tcPr>
            <w:tcW w:w="1773" w:type="dxa"/>
          </w:tcPr>
          <w:p w14:paraId="55BB559B" w14:textId="7F34DFB2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E.U21.</w:t>
            </w:r>
          </w:p>
        </w:tc>
      </w:tr>
      <w:tr w:rsidR="00E43B98" w:rsidRPr="00341AC4" w14:paraId="1C12C7B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A0F974" w14:textId="6208F0E9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</w:tcPr>
          <w:p w14:paraId="218E90EA" w14:textId="0810E505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zastosować racjonalną antybiotykoterapię w zależności od stanu klinicznego pacjenta;</w:t>
            </w:r>
          </w:p>
        </w:tc>
        <w:tc>
          <w:tcPr>
            <w:tcW w:w="1773" w:type="dxa"/>
          </w:tcPr>
          <w:p w14:paraId="755A1634" w14:textId="5AE9A067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E.U22.</w:t>
            </w:r>
          </w:p>
        </w:tc>
      </w:tr>
      <w:tr w:rsidR="00E43B98" w:rsidRPr="00341AC4" w14:paraId="16FBACE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76B6F0" w14:textId="0C0F00B3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</w:tcPr>
          <w:p w14:paraId="205501C3" w14:textId="49452D2C" w:rsidR="00E43B98" w:rsidRPr="00341AC4" w:rsidRDefault="00A4378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zebrać wywiad z pacjentem w kierunku występowania myśli samobójczych, w przypadku gdy jest to uzasadnione;</w:t>
            </w:r>
          </w:p>
        </w:tc>
        <w:tc>
          <w:tcPr>
            <w:tcW w:w="1773" w:type="dxa"/>
          </w:tcPr>
          <w:p w14:paraId="783150F5" w14:textId="67485189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E.U24.</w:t>
            </w:r>
          </w:p>
        </w:tc>
      </w:tr>
      <w:tr w:rsidR="00E43B98" w:rsidRPr="00341AC4" w14:paraId="2C10E71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BEA132" w14:textId="369A95A4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</w:tcPr>
          <w:p w14:paraId="4D3AC7AA" w14:textId="23AE5B50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pacjentowi informacje, dostosowując ich ilość i treść do potrzeb i możliw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ości pacjenta, oraz uzupełniać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informacje werbalne modelami i informacją pisemną, w tym wykresami i instrukcjami oraz odpowiednio je stosować;</w:t>
            </w:r>
          </w:p>
        </w:tc>
        <w:tc>
          <w:tcPr>
            <w:tcW w:w="1773" w:type="dxa"/>
          </w:tcPr>
          <w:p w14:paraId="630AB00E" w14:textId="721B41CE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E.U25.</w:t>
            </w:r>
          </w:p>
        </w:tc>
      </w:tr>
      <w:tr w:rsidR="00E43B98" w:rsidRPr="00341AC4" w14:paraId="7310F77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A7E22C" w14:textId="636B7A69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</w:tcPr>
          <w:p w14:paraId="4E9C5DF7" w14:textId="14A00203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komunikować się z pacjentami z grup zagrożonych wykluczeniem ekonomicznym lub s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połecznym, z poszanowaniem ich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godności;</w:t>
            </w:r>
          </w:p>
        </w:tc>
        <w:tc>
          <w:tcPr>
            <w:tcW w:w="1773" w:type="dxa"/>
          </w:tcPr>
          <w:p w14:paraId="5FCDBE78" w14:textId="5916E2FD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E.U27.</w:t>
            </w:r>
          </w:p>
        </w:tc>
      </w:tr>
      <w:tr w:rsidR="00E43B98" w:rsidRPr="00341AC4" w14:paraId="053ABD4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5E2517D" w14:textId="2D43F313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</w:tcPr>
          <w:p w14:paraId="365D1296" w14:textId="1B72A876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dentyfikować społeczne determinanty zdrowia, wskaźniki występowania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antyzd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rowotnych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autodestrukcyjnych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oraz omawiać je z pacjentem i sporządzić notatkę w dokumentacji medycznej;</w:t>
            </w:r>
          </w:p>
        </w:tc>
        <w:tc>
          <w:tcPr>
            <w:tcW w:w="1773" w:type="dxa"/>
          </w:tcPr>
          <w:p w14:paraId="2B9EC6BB" w14:textId="4166C9A6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E.U28.</w:t>
            </w:r>
          </w:p>
        </w:tc>
      </w:tr>
      <w:tr w:rsidR="00E43B98" w:rsidRPr="00341AC4" w14:paraId="4757019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0C3169" w14:textId="22D0ED15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</w:tcPr>
          <w:p w14:paraId="19D06263" w14:textId="382325EF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identyfikować możliwe wskaźniki wystąpienia przemocy, w tym przemocy w rodzinie, zebrać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wywiad w kierunku weryfikacji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czy istnieje ryzyko, że pacjent doświadcza przemocy, sporządzić notatkę w dokumentacji me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dycznej oraz wszcząć procedurę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„Niebieskiej Karty”;</w:t>
            </w:r>
          </w:p>
        </w:tc>
        <w:tc>
          <w:tcPr>
            <w:tcW w:w="1773" w:type="dxa"/>
          </w:tcPr>
          <w:p w14:paraId="6A5B3040" w14:textId="261714D3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E.U29.</w:t>
            </w:r>
          </w:p>
        </w:tc>
      </w:tr>
      <w:tr w:rsidR="00E43B98" w:rsidRPr="00341AC4" w14:paraId="50D8BE0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465E9B" w14:textId="4423F58D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</w:tcPr>
          <w:p w14:paraId="1EA83A99" w14:textId="7C0DC64A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zasady przekazywania informacji zwrotnej (konstruktywnej, nieoceniającej, opisowej) w ramac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h współpracy 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zespole;</w:t>
            </w:r>
          </w:p>
        </w:tc>
        <w:tc>
          <w:tcPr>
            <w:tcW w:w="1773" w:type="dxa"/>
          </w:tcPr>
          <w:p w14:paraId="36DCD4B4" w14:textId="26D064D3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E.U30.</w:t>
            </w:r>
          </w:p>
        </w:tc>
      </w:tr>
      <w:tr w:rsidR="00E43B98" w:rsidRPr="00341AC4" w14:paraId="3F92A2B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9DB526" w14:textId="32900188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</w:tcPr>
          <w:p w14:paraId="0A3B4228" w14:textId="43821123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przyjąć, wyjaśnić i analizować własną rolę i zakres odpowiedzialności w zespole oraz rozpoznawać swoją rolę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jako lekarza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zespole;</w:t>
            </w:r>
          </w:p>
        </w:tc>
        <w:tc>
          <w:tcPr>
            <w:tcW w:w="1773" w:type="dxa"/>
          </w:tcPr>
          <w:p w14:paraId="1E65B9B9" w14:textId="4224F772" w:rsidR="00E43B98" w:rsidRPr="00341AC4" w:rsidRDefault="00E43B9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43B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E.U31.</w:t>
            </w:r>
          </w:p>
        </w:tc>
      </w:tr>
      <w:tr w:rsidR="00E43B98" w:rsidRPr="00341AC4" w14:paraId="6D59FA8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A7F5306" w14:textId="59979A0B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U24</w:t>
            </w:r>
          </w:p>
        </w:tc>
        <w:tc>
          <w:tcPr>
            <w:tcW w:w="6821" w:type="dxa"/>
          </w:tcPr>
          <w:p w14:paraId="51A0C394" w14:textId="4E57F8B1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specjalistyczn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ych kompetencji oraz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uwzględniać te informacje w planie diagnostyczno-terapeutycznym pacjenta;</w:t>
            </w:r>
          </w:p>
        </w:tc>
        <w:tc>
          <w:tcPr>
            <w:tcW w:w="1773" w:type="dxa"/>
          </w:tcPr>
          <w:p w14:paraId="1F7BD9A9" w14:textId="3F9F9B70" w:rsidR="00E43B98" w:rsidRPr="00E43B98" w:rsidRDefault="00F14D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E.U32.</w:t>
            </w:r>
          </w:p>
        </w:tc>
      </w:tr>
      <w:tr w:rsidR="00E43B98" w:rsidRPr="00341AC4" w14:paraId="5BF5064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E8ACF3A" w14:textId="27FD7775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</w:tcPr>
          <w:p w14:paraId="1717FAD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stosować następujące protokoły (np. w trakcie przekazywania opieki nad pacjentem, zlecania konsultacji pacjenta lub jej </w:t>
            </w:r>
          </w:p>
          <w:p w14:paraId="0DFFF656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udzielania): </w:t>
            </w:r>
          </w:p>
          <w:p w14:paraId="2F99F2FF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ATMIST (A (Age – wiek), T (Time of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czas powstania urazu), M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Mechanism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mechanizm urazu), I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  <w:p w14:paraId="400BEB7E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suspected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podejrzewane skutki urazu), S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Symptoms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objawy), T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Treatment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/Time – leczenie i czas dotarcia)); </w:t>
            </w:r>
          </w:p>
          <w:p w14:paraId="245605DC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RSVP/ISBAR (R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Reason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przyczyna, dlaczego), S (Story – historia pacjenta), V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Vital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parametry życiowe), P (Plan – </w:t>
            </w:r>
          </w:p>
          <w:p w14:paraId="132B8E89" w14:textId="77777777" w:rsidR="00A43780" w:rsidRPr="00A43780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plan dla pacjenta)/I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Introduction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wprowadzenie), S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Situation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sytuacja), B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Background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tło), A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ocena), </w:t>
            </w:r>
          </w:p>
          <w:p w14:paraId="4E3CAD20" w14:textId="0907C76F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Recommendation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rekomendacja));</w:t>
            </w:r>
          </w:p>
        </w:tc>
        <w:tc>
          <w:tcPr>
            <w:tcW w:w="1773" w:type="dxa"/>
          </w:tcPr>
          <w:p w14:paraId="08CA824A" w14:textId="7FC304BC" w:rsidR="00E43B98" w:rsidRPr="00E43B98" w:rsidRDefault="00F14D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E.U34.</w:t>
            </w:r>
          </w:p>
        </w:tc>
      </w:tr>
      <w:tr w:rsidR="00E43B98" w:rsidRPr="00341AC4" w14:paraId="681A902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6C60890" w14:textId="41DC86B7" w:rsidR="00E43B98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</w:tcPr>
          <w:p w14:paraId="56437B64" w14:textId="773EF2DD" w:rsidR="00E43B98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prowadzić podstawowe zabiegi resuscytacyjne (Basic Life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Support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BLS) u noworodków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dzieci zgodnie z wytycznymi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Europejskiej Rady Resuscytacji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European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Resuscitation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Council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ERC);</w:t>
            </w:r>
          </w:p>
        </w:tc>
        <w:tc>
          <w:tcPr>
            <w:tcW w:w="1773" w:type="dxa"/>
          </w:tcPr>
          <w:p w14:paraId="75E18790" w14:textId="2EE57EF7" w:rsidR="00E43B98" w:rsidRPr="00E43B98" w:rsidRDefault="00F14D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F.U9.</w:t>
            </w:r>
          </w:p>
        </w:tc>
      </w:tr>
      <w:tr w:rsidR="00F14DF3" w:rsidRPr="00341AC4" w14:paraId="0B1304C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23361E9" w14:textId="4428F1B2" w:rsidR="00F14DF3" w:rsidRPr="00341AC4" w:rsidRDefault="00F14DF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</w:tcPr>
          <w:p w14:paraId="38401903" w14:textId="353520B0" w:rsidR="00F14DF3" w:rsidRPr="00341AC4" w:rsidRDefault="00A43780" w:rsidP="00A4378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zaawansowane czynności resuscytacyjne u noworodków (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Newborn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Life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Support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NLS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) i dzieci (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Pediatric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Advanced </w:t>
            </w:r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Life </w:t>
            </w:r>
            <w:proofErr w:type="spellStart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Support</w:t>
            </w:r>
            <w:proofErr w:type="spellEnd"/>
            <w:r w:rsidRPr="00A437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PALS) zgodnie z wytycznymi ERC;</w:t>
            </w:r>
          </w:p>
        </w:tc>
        <w:tc>
          <w:tcPr>
            <w:tcW w:w="1773" w:type="dxa"/>
          </w:tcPr>
          <w:p w14:paraId="0E0C5B30" w14:textId="3ABB0ABC" w:rsidR="00F14DF3" w:rsidRPr="00F14DF3" w:rsidRDefault="00F14D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4D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F.U10.</w:t>
            </w:r>
          </w:p>
        </w:tc>
      </w:tr>
    </w:tbl>
    <w:p w14:paraId="0B4A9AE4" w14:textId="77777777" w:rsidR="00BA48AD" w:rsidRPr="00341AC4" w:rsidRDefault="00BA48AD" w:rsidP="00BA48A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32A6C" w:rsidRPr="00341AC4" w14:paraId="5898594F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40DD3A54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021373BF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nawiązania i utrzymania głębokiego oraz pełnego szacunku kontaktu z pacjentem, 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także okazywania zrozumienia 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dla różnic światopoglądowych i kulturowych;</w:t>
            </w:r>
          </w:p>
        </w:tc>
        <w:tc>
          <w:tcPr>
            <w:tcW w:w="1773" w:type="dxa"/>
          </w:tcPr>
          <w:p w14:paraId="303767DD" w14:textId="3F4C27F3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K.S1. </w:t>
            </w:r>
          </w:p>
        </w:tc>
      </w:tr>
      <w:tr w:rsidR="00332A6C" w:rsidRPr="00341AC4" w14:paraId="1608E48F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8FE0" w14:textId="67A56CA5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4C205BD1" w14:textId="5045DED7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kierowania się dobrem pacjenta;</w:t>
            </w:r>
          </w:p>
        </w:tc>
        <w:tc>
          <w:tcPr>
            <w:tcW w:w="1773" w:type="dxa"/>
          </w:tcPr>
          <w:p w14:paraId="106F39CB" w14:textId="2382C356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K.S2.</w:t>
            </w:r>
          </w:p>
        </w:tc>
      </w:tr>
      <w:tr w:rsidR="00332A6C" w:rsidRPr="00341AC4" w14:paraId="7B72B5FA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B7E2" w14:textId="6A8C7CED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1AE44AEC" w14:textId="2AA18344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773" w:type="dxa"/>
          </w:tcPr>
          <w:p w14:paraId="431AEFEA" w14:textId="11358226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K.S3.</w:t>
            </w:r>
          </w:p>
        </w:tc>
      </w:tr>
      <w:tr w:rsidR="00332A6C" w:rsidRPr="00341AC4" w14:paraId="06A1C695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AB1F" w14:textId="4CCEB95B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22888E25" w14:textId="31A9B1D3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podejmowania działań wobec pacjenta w oparciu o zasady etyczne, ze świadomością społecznych uwarunkowań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ograniczeń wynikających z choroby;</w:t>
            </w:r>
          </w:p>
        </w:tc>
        <w:tc>
          <w:tcPr>
            <w:tcW w:w="1773" w:type="dxa"/>
          </w:tcPr>
          <w:p w14:paraId="6BC1D8A9" w14:textId="5617B65B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K.S4.</w:t>
            </w:r>
          </w:p>
        </w:tc>
      </w:tr>
      <w:tr w:rsidR="00332A6C" w:rsidRPr="00341AC4" w14:paraId="3DC4AE3B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45D4" w14:textId="66BB9E91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2127B301" w14:textId="46BF14E4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0B0AF0CD" w14:textId="2B913E1B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32A6C" w:rsidRPr="00341AC4" w14:paraId="0F25B6D1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FF39" w14:textId="7E084C06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</w:tcPr>
          <w:p w14:paraId="130209CD" w14:textId="1F59878E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propagowania </w:t>
            </w:r>
            <w:proofErr w:type="spellStart"/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</w:tcPr>
          <w:p w14:paraId="503EAAA7" w14:textId="48B2125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K.S6.</w:t>
            </w:r>
          </w:p>
        </w:tc>
      </w:tr>
      <w:tr w:rsidR="00332A6C" w:rsidRPr="00341AC4" w14:paraId="4335143E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33AF" w14:textId="7276D046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</w:tcPr>
          <w:p w14:paraId="1A049BB1" w14:textId="5320F581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3DD583FB" w14:textId="32773B3E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332A6C" w:rsidRPr="00341AC4" w14:paraId="21B1DF45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A5E2" w14:textId="23288A26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</w:tcPr>
          <w:p w14:paraId="6E8D8C17" w14:textId="6548985D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773" w:type="dxa"/>
          </w:tcPr>
          <w:p w14:paraId="47444903" w14:textId="2D0A0958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332A6C" w:rsidRPr="00341AC4" w14:paraId="3F652265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9241" w14:textId="75153B79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</w:tcPr>
          <w:p w14:paraId="06F58EA6" w14:textId="4A978E3D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zespole, w tym z pr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zedstawicielami innych zawodów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medycznych, także w środowisku wielokulturowym i wielonarodowościowym;</w:t>
            </w:r>
          </w:p>
        </w:tc>
        <w:tc>
          <w:tcPr>
            <w:tcW w:w="1773" w:type="dxa"/>
          </w:tcPr>
          <w:p w14:paraId="156E3147" w14:textId="3338889C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</w:tc>
      </w:tr>
      <w:tr w:rsidR="00332A6C" w:rsidRPr="00341AC4" w14:paraId="1D176EB7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78D2" w14:textId="1ADDA955" w:rsidR="00332A6C" w:rsidRPr="00341AC4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</w:tcPr>
          <w:p w14:paraId="5A88D90B" w14:textId="44B5E17E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4EFB6325" w14:textId="109880C8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332A6C" w:rsidRPr="00341AC4" w14:paraId="235223DF" w14:textId="77777777" w:rsidTr="003A18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09E1" w14:textId="4591429C" w:rsidR="00332A6C" w:rsidRDefault="00332A6C" w:rsidP="00332A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</w:tcPr>
          <w:p w14:paraId="70B53F39" w14:textId="77777777" w:rsidR="00332A6C" w:rsidRPr="00E84743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przyjęcia odpowiedzialności związanej z decyzjami podejmowanymi w ramach działalności zawodowej, w tym                           </w:t>
            </w:r>
          </w:p>
          <w:p w14:paraId="4ABCF419" w14:textId="744764C4" w:rsidR="00332A6C" w:rsidRPr="00341AC4" w:rsidRDefault="00332A6C" w:rsidP="00332A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773" w:type="dxa"/>
          </w:tcPr>
          <w:p w14:paraId="4DED4A8F" w14:textId="71F1A52B" w:rsidR="00332A6C" w:rsidRPr="00F14DF3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7BC64C99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17583CB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44DC01E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5CFE950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43659B3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41BE9A2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3DDE8D28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DDA1A8D" w14:textId="77777777" w:rsidR="00332A6C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3395B4E" w14:textId="77777777" w:rsidR="00332A6C" w:rsidRPr="00341AC4" w:rsidRDefault="00332A6C" w:rsidP="00332A6C">
      <w:pPr>
        <w:pStyle w:val="TableParagraph"/>
        <w:snapToGrid w:val="0"/>
        <w:spacing w:before="120" w:after="120" w:line="276" w:lineRule="auto"/>
        <w:ind w:left="567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35856AAC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3BE45336" w:rsidR="00332A6C" w:rsidRPr="00341AC4" w:rsidRDefault="00332A6C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32A6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test - stosowany w e-learningu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02"/>
        <w:gridCol w:w="408"/>
        <w:gridCol w:w="404"/>
        <w:gridCol w:w="407"/>
        <w:gridCol w:w="408"/>
        <w:gridCol w:w="404"/>
        <w:gridCol w:w="407"/>
        <w:gridCol w:w="408"/>
        <w:gridCol w:w="404"/>
        <w:gridCol w:w="407"/>
        <w:gridCol w:w="408"/>
        <w:gridCol w:w="403"/>
        <w:gridCol w:w="437"/>
        <w:gridCol w:w="408"/>
        <w:gridCol w:w="404"/>
        <w:gridCol w:w="437"/>
        <w:gridCol w:w="408"/>
        <w:gridCol w:w="404"/>
        <w:gridCol w:w="437"/>
        <w:gridCol w:w="408"/>
        <w:gridCol w:w="404"/>
        <w:gridCol w:w="407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6C25CA33" w:rsidR="00DE1F53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74D8B14D" w:rsidR="00DE1F53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5C94EA56" w:rsidR="00DE1F53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D098096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332A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-W09</w:t>
            </w:r>
          </w:p>
        </w:tc>
        <w:tc>
          <w:tcPr>
            <w:tcW w:w="408" w:type="dxa"/>
          </w:tcPr>
          <w:p w14:paraId="4C6EC9F3" w14:textId="1A90DB0D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2303ABE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5A708F22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A0A9CDB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05BD1D7B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4149CDA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18DAF5EB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277079" w14:textId="0D873C3B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EC643C9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332A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-U27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F4A6DA1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2B2FF65A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3430664F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4320A8B0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55D24244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57EEC84C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81E44A" w14:textId="2318E7F4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1FD655" w14:textId="181E6CF1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F819DFE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332A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55C94D3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00CAF8F2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56F44554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E451A45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E86EA64" w:rsidR="00F05892" w:rsidRPr="00341AC4" w:rsidRDefault="00332A6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14DF3" w:rsidRPr="00341AC4" w14:paraId="672C2EA3" w14:textId="77777777" w:rsidTr="00A43780">
        <w:trPr>
          <w:jc w:val="center"/>
        </w:trPr>
        <w:tc>
          <w:tcPr>
            <w:tcW w:w="961" w:type="dxa"/>
          </w:tcPr>
          <w:p w14:paraId="7282B9F9" w14:textId="3884805E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28CE3DCB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61%- 68%</w:t>
            </w:r>
          </w:p>
        </w:tc>
      </w:tr>
      <w:tr w:rsidR="00F14DF3" w:rsidRPr="00341AC4" w14:paraId="191A8847" w14:textId="77777777" w:rsidTr="00A43780">
        <w:trPr>
          <w:jc w:val="center"/>
        </w:trPr>
        <w:tc>
          <w:tcPr>
            <w:tcW w:w="961" w:type="dxa"/>
          </w:tcPr>
          <w:p w14:paraId="25062119" w14:textId="6064F88F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0B256752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 69%-76%</w:t>
            </w:r>
          </w:p>
        </w:tc>
      </w:tr>
      <w:tr w:rsidR="00F14DF3" w:rsidRPr="00341AC4" w14:paraId="7BF20CBE" w14:textId="77777777" w:rsidTr="00A43780">
        <w:trPr>
          <w:jc w:val="center"/>
        </w:trPr>
        <w:tc>
          <w:tcPr>
            <w:tcW w:w="961" w:type="dxa"/>
          </w:tcPr>
          <w:p w14:paraId="29EACE8E" w14:textId="2BB375CB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34F96EB6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 77%-84%</w:t>
            </w:r>
          </w:p>
        </w:tc>
      </w:tr>
      <w:tr w:rsidR="00F14DF3" w:rsidRPr="00341AC4" w14:paraId="478904CC" w14:textId="77777777" w:rsidTr="00A43780">
        <w:trPr>
          <w:jc w:val="center"/>
        </w:trPr>
        <w:tc>
          <w:tcPr>
            <w:tcW w:w="961" w:type="dxa"/>
          </w:tcPr>
          <w:p w14:paraId="0FDFC951" w14:textId="5053B0DF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6018FF40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 85%-92%</w:t>
            </w:r>
          </w:p>
        </w:tc>
      </w:tr>
      <w:tr w:rsidR="00F14DF3" w:rsidRPr="00341AC4" w14:paraId="20136594" w14:textId="77777777" w:rsidTr="00A43780">
        <w:trPr>
          <w:jc w:val="center"/>
        </w:trPr>
        <w:tc>
          <w:tcPr>
            <w:tcW w:w="961" w:type="dxa"/>
          </w:tcPr>
          <w:p w14:paraId="6E89E57E" w14:textId="7A286ACA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3A0530DD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 93%-100%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14DF3" w:rsidRPr="00341AC4" w14:paraId="277FAE1E" w14:textId="77777777" w:rsidTr="00A43780">
        <w:trPr>
          <w:jc w:val="center"/>
        </w:trPr>
        <w:tc>
          <w:tcPr>
            <w:tcW w:w="953" w:type="dxa"/>
          </w:tcPr>
          <w:p w14:paraId="19E1F1F0" w14:textId="1553B4E9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27039411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61%- 68%</w:t>
            </w:r>
          </w:p>
        </w:tc>
      </w:tr>
      <w:tr w:rsidR="00F14DF3" w:rsidRPr="00341AC4" w14:paraId="11404FDC" w14:textId="77777777" w:rsidTr="00A43780">
        <w:trPr>
          <w:jc w:val="center"/>
        </w:trPr>
        <w:tc>
          <w:tcPr>
            <w:tcW w:w="953" w:type="dxa"/>
          </w:tcPr>
          <w:p w14:paraId="684786CB" w14:textId="64E3E01F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4F54115D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69%- 76%</w:t>
            </w:r>
          </w:p>
        </w:tc>
      </w:tr>
      <w:tr w:rsidR="00F14DF3" w:rsidRPr="00341AC4" w14:paraId="7B8C31F7" w14:textId="77777777" w:rsidTr="00A43780">
        <w:trPr>
          <w:jc w:val="center"/>
        </w:trPr>
        <w:tc>
          <w:tcPr>
            <w:tcW w:w="953" w:type="dxa"/>
          </w:tcPr>
          <w:p w14:paraId="6B4477CC" w14:textId="1CB33891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672AF7AC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77%- 84%</w:t>
            </w:r>
          </w:p>
        </w:tc>
      </w:tr>
      <w:tr w:rsidR="00F14DF3" w:rsidRPr="00341AC4" w14:paraId="53052AEB" w14:textId="77777777" w:rsidTr="00A43780">
        <w:trPr>
          <w:jc w:val="center"/>
        </w:trPr>
        <w:tc>
          <w:tcPr>
            <w:tcW w:w="953" w:type="dxa"/>
          </w:tcPr>
          <w:p w14:paraId="4C65D833" w14:textId="37FCA98B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766C67FC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85%- 92%</w:t>
            </w:r>
          </w:p>
        </w:tc>
      </w:tr>
      <w:tr w:rsidR="00F14DF3" w:rsidRPr="00341AC4" w14:paraId="59CC13F9" w14:textId="77777777" w:rsidTr="00A43780">
        <w:trPr>
          <w:jc w:val="center"/>
        </w:trPr>
        <w:tc>
          <w:tcPr>
            <w:tcW w:w="953" w:type="dxa"/>
          </w:tcPr>
          <w:p w14:paraId="084C6C17" w14:textId="089DBAF5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7DE1AF8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D0291">
              <w:t>wykazuje znajomość każdej z treści kształcenia na poziomie 93%- 100%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6C84823A" w:rsidR="00896E3C" w:rsidRPr="00341AC4" w:rsidRDefault="00F14DF3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14DF3" w:rsidRPr="00341AC4" w14:paraId="5AA4C8F2" w14:textId="77777777" w:rsidTr="00A43780">
        <w:trPr>
          <w:jc w:val="center"/>
        </w:trPr>
        <w:tc>
          <w:tcPr>
            <w:tcW w:w="955" w:type="dxa"/>
          </w:tcPr>
          <w:p w14:paraId="64E6F12B" w14:textId="0FA7FDAA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6FB6" w14:textId="77777777" w:rsidR="00F14DF3" w:rsidRPr="003D0291" w:rsidRDefault="00F14DF3" w:rsidP="00F14DF3">
            <w:pPr>
              <w:ind w:right="113"/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Student opanował podstawowe umiejętności , ale wymaga stałego nadzoru i pytań naprowadzających Nauczyciela,</w:t>
            </w:r>
          </w:p>
          <w:p w14:paraId="0ABEF40A" w14:textId="1F4B8CBC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Prezentuje prawidłową postawę etyczną w relacjach z pacjentem i jego Opiekunem</w:t>
            </w:r>
          </w:p>
        </w:tc>
      </w:tr>
      <w:tr w:rsidR="00F14DF3" w:rsidRPr="00341AC4" w14:paraId="103018D4" w14:textId="77777777" w:rsidTr="00A43780">
        <w:trPr>
          <w:jc w:val="center"/>
        </w:trPr>
        <w:tc>
          <w:tcPr>
            <w:tcW w:w="955" w:type="dxa"/>
          </w:tcPr>
          <w:p w14:paraId="7EBDD748" w14:textId="389B3316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C630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Student potrafi przeprowadzić samodzielnie wywiad, ale w trakcie badania przedmiotowego wymaga naprowadzania przez Nauczyciela.</w:t>
            </w:r>
          </w:p>
          <w:p w14:paraId="5859FAA0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Samodzielnie rozwiązuje podstawowe zadania diagnostyczne i terapeutyczne,</w:t>
            </w:r>
          </w:p>
          <w:p w14:paraId="0EF0A824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Potrafi zróżnicować podstawowe jednostki kliniczne,</w:t>
            </w:r>
          </w:p>
          <w:p w14:paraId="416F22A7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Przy wykonywaniu umiejętności praktycznych wymaga pomocy Nauczyciela.</w:t>
            </w:r>
          </w:p>
          <w:p w14:paraId="53F8F086" w14:textId="5F9135A3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 xml:space="preserve">Prezentuje prawidłową postawę etyczną w relacjach z pacjentem i jego Opiekunem. </w:t>
            </w:r>
          </w:p>
        </w:tc>
      </w:tr>
      <w:tr w:rsidR="00F14DF3" w:rsidRPr="00341AC4" w14:paraId="27ECECCA" w14:textId="77777777" w:rsidTr="00A43780">
        <w:trPr>
          <w:jc w:val="center"/>
        </w:trPr>
        <w:tc>
          <w:tcPr>
            <w:tcW w:w="955" w:type="dxa"/>
          </w:tcPr>
          <w:p w14:paraId="20352FD2" w14:textId="69777422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874E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Student potrafi przeprowadzić samodzielnie wywiad i badanie przedmiotowe wraz z dokładnym opisem stanu somatycznego,</w:t>
            </w:r>
          </w:p>
          <w:p w14:paraId="482A940D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Samodzielne rozwiązuje podstawowe zadania diagnostyczne i terapeutyczne,</w:t>
            </w:r>
          </w:p>
          <w:p w14:paraId="247E92F6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Różnicuje podstawowe jednostki kliniczne,</w:t>
            </w:r>
          </w:p>
          <w:p w14:paraId="26D8B1D9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Samodzielne wykonuje umiejętności praktyczne.</w:t>
            </w:r>
          </w:p>
          <w:p w14:paraId="3378449C" w14:textId="622B9A70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Prezentuje prawidłową postawę etyczną w relacjach z pacjentem, jego Opiekunem i Personelem.</w:t>
            </w:r>
          </w:p>
        </w:tc>
      </w:tr>
      <w:tr w:rsidR="00F14DF3" w:rsidRPr="00341AC4" w14:paraId="2642077F" w14:textId="77777777" w:rsidTr="00A43780">
        <w:trPr>
          <w:jc w:val="center"/>
        </w:trPr>
        <w:tc>
          <w:tcPr>
            <w:tcW w:w="955" w:type="dxa"/>
          </w:tcPr>
          <w:p w14:paraId="4744CC3C" w14:textId="2B28EB78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4E7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Student potrafi przeprowadzić samodzielnie wywiad i badanie przedmiotowe wraz z dokładnym opisem stanu somatycznego,</w:t>
            </w:r>
          </w:p>
          <w:p w14:paraId="05ED3012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Samodzielne rozwiązuje podstawowe i złożone zadania diagnostyczne i terapeutyczne,</w:t>
            </w:r>
          </w:p>
          <w:p w14:paraId="7759E752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Różnicuje jednostki kliniczne,</w:t>
            </w:r>
          </w:p>
          <w:p w14:paraId="4F0C2B40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Samodzielnie wykonuje umiejętności praktyczne.</w:t>
            </w:r>
          </w:p>
          <w:p w14:paraId="355C053F" w14:textId="20E416D6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Prezentuje prawidłową postawę etyczną w relacjach z pacjentem, jego Opiekunem i Personelem.</w:t>
            </w:r>
          </w:p>
        </w:tc>
      </w:tr>
      <w:tr w:rsidR="00F14DF3" w:rsidRPr="00341AC4" w14:paraId="52F27F7C" w14:textId="77777777" w:rsidTr="00A43780">
        <w:trPr>
          <w:jc w:val="center"/>
        </w:trPr>
        <w:tc>
          <w:tcPr>
            <w:tcW w:w="955" w:type="dxa"/>
          </w:tcPr>
          <w:p w14:paraId="4E266329" w14:textId="71A350A3" w:rsidR="00F14DF3" w:rsidRPr="00341AC4" w:rsidRDefault="00F14DF3" w:rsidP="00F14D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C863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Student potrafi przeprowadzić samodzielnie wywiad i badanie przedmiotowe wraz z dokładnym opisem stanu somatycznego,</w:t>
            </w:r>
          </w:p>
          <w:p w14:paraId="41B06418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Samodzielne rozwiązuje złożone i trudne zadania diagnostyczne i terapeutyczne.</w:t>
            </w:r>
          </w:p>
          <w:p w14:paraId="26FCB64D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Różnicuje jednostki kliniczne.</w:t>
            </w:r>
          </w:p>
          <w:p w14:paraId="47EA69AF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Samodzielnie wykonuje umiejętności praktyczne.</w:t>
            </w:r>
          </w:p>
          <w:p w14:paraId="06E543E2" w14:textId="77777777" w:rsidR="00F14DF3" w:rsidRPr="003D0291" w:rsidRDefault="00F14DF3" w:rsidP="00F14DF3">
            <w:pPr>
              <w:rPr>
                <w:sz w:val="20"/>
                <w:szCs w:val="20"/>
              </w:rPr>
            </w:pPr>
            <w:r w:rsidRPr="003D0291">
              <w:rPr>
                <w:sz w:val="20"/>
                <w:szCs w:val="20"/>
              </w:rPr>
              <w:t>Prezentuje nienaganną postawę etyczną w relacjach z pacjentem, jego Opiekunem i Personelem.</w:t>
            </w:r>
          </w:p>
          <w:p w14:paraId="31B6F56F" w14:textId="2469D865" w:rsidR="00F14DF3" w:rsidRPr="00341AC4" w:rsidRDefault="00F14DF3" w:rsidP="00F14DF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D0291">
              <w:t>Prezentuje nienaganną kulturę kliniczną i umiejętności pracy zespołowej.</w:t>
            </w:r>
          </w:p>
        </w:tc>
      </w:tr>
    </w:tbl>
    <w:p w14:paraId="60ABD29D" w14:textId="4CB86D17" w:rsidR="000746C5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p w14:paraId="24367AC8" w14:textId="77777777" w:rsidR="00332A6C" w:rsidRDefault="00332A6C" w:rsidP="00332A6C"/>
    <w:p w14:paraId="5911021A" w14:textId="77777777" w:rsidR="00332A6C" w:rsidRPr="00332A6C" w:rsidRDefault="00332A6C" w:rsidP="00332A6C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32A6C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6DF5D2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069F144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260</w:t>
            </w:r>
          </w:p>
        </w:tc>
      </w:tr>
      <w:tr w:rsidR="00332A6C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1205CCC2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vAlign w:val="center"/>
          </w:tcPr>
          <w:p w14:paraId="2B963816" w14:textId="6B599631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332A6C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3BEF70C9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163</w:t>
            </w:r>
          </w:p>
        </w:tc>
        <w:tc>
          <w:tcPr>
            <w:tcW w:w="2173" w:type="dxa"/>
            <w:vAlign w:val="center"/>
          </w:tcPr>
          <w:p w14:paraId="492C2401" w14:textId="66E3C37E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163</w:t>
            </w:r>
          </w:p>
        </w:tc>
      </w:tr>
      <w:tr w:rsidR="00332A6C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0141FFDD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2173" w:type="dxa"/>
            <w:vAlign w:val="center"/>
          </w:tcPr>
          <w:p w14:paraId="3125D22D" w14:textId="4ACFB5F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22</w:t>
            </w:r>
          </w:p>
        </w:tc>
      </w:tr>
      <w:tr w:rsidR="00332A6C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E85E228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D8525AB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140</w:t>
            </w:r>
          </w:p>
        </w:tc>
      </w:tr>
      <w:tr w:rsidR="00332A6C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6BC69F6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vAlign w:val="center"/>
          </w:tcPr>
          <w:p w14:paraId="1C9A4DE0" w14:textId="1802CF8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332A6C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3DDEA1E4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33F52B04" w14:textId="3EE0A05F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32A6C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32A6C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32A6C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32A6C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32A6C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C8A892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A75420A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400</w:t>
            </w:r>
          </w:p>
        </w:tc>
      </w:tr>
      <w:tr w:rsidR="00332A6C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32A6C" w:rsidRPr="00341AC4" w:rsidRDefault="00332A6C" w:rsidP="00332A6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9BD1BC6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F735832" w:rsidR="00332A6C" w:rsidRPr="00341AC4" w:rsidRDefault="00332A6C" w:rsidP="00332A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16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4A5651"/>
    <w:multiLevelType w:val="hybridMultilevel"/>
    <w:tmpl w:val="3FFC0B84"/>
    <w:lvl w:ilvl="0" w:tplc="F3BAB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7AB77A9"/>
    <w:multiLevelType w:val="hybridMultilevel"/>
    <w:tmpl w:val="E31EA1CA"/>
    <w:lvl w:ilvl="0" w:tplc="F3BAB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7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6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1"/>
  </w:num>
  <w:num w:numId="14">
    <w:abstractNumId w:val="29"/>
  </w:num>
  <w:num w:numId="15">
    <w:abstractNumId w:val="31"/>
  </w:num>
  <w:num w:numId="16">
    <w:abstractNumId w:val="30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3"/>
  </w:num>
  <w:num w:numId="23">
    <w:abstractNumId w:val="0"/>
  </w:num>
  <w:num w:numId="24">
    <w:abstractNumId w:val="36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8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7"/>
  </w:num>
  <w:num w:numId="37">
    <w:abstractNumId w:val="22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94FFD"/>
    <w:rsid w:val="00332A6C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05DA0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8752C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43780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48AD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43B98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4DF3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E43B9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43B98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E43B9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4">
    <w:name w:val="Body text (4)_"/>
    <w:link w:val="Bodytext40"/>
    <w:rsid w:val="00F14D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F14DF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AD2C0-40D5-40DA-8963-4CA555A7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4205</Words>
  <Characters>25235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29382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9</cp:revision>
  <cp:lastPrinted>2025-10-28T07:51:00Z</cp:lastPrinted>
  <dcterms:created xsi:type="dcterms:W3CDTF">2026-08-26T11:52:00Z</dcterms:created>
  <dcterms:modified xsi:type="dcterms:W3CDTF">2026-10-08T09:47:00Z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